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C9" w:rsidRDefault="003C5AC9">
      <w:r>
        <w:t>____________________________________________________________________________________</w:t>
      </w:r>
    </w:p>
    <w:p w:rsidR="003C5AC9" w:rsidRPr="003C5AC9" w:rsidRDefault="003C5AC9" w:rsidP="003C5AC9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3C5AC9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3C5AC9" w:rsidRPr="003C5AC9" w:rsidRDefault="003C5AC9" w:rsidP="003C5AC9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5A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3C5AC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3C5A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3C5AC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3C5A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3C5AC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3C5A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3C5AC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3C5A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3C5AC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3C5A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3C5AC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3C5A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6" w:history="1">
        <w:r w:rsidRPr="003C5AC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C5AC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C5AC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3C5AC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3C5AC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3C5AC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C5AC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16B0F" w:rsidRDefault="0056104E" w:rsidP="003C5AC9">
      <w:pPr>
        <w:ind w:firstLine="708"/>
        <w:rPr>
          <w:rFonts w:ascii="Times New Roman" w:hAnsi="Times New Roman" w:cs="Times New Roman"/>
          <w:sz w:val="36"/>
          <w:szCs w:val="36"/>
          <w:shd w:val="clear" w:color="auto" w:fill="FAFAFA"/>
        </w:rPr>
      </w:pPr>
      <w:hyperlink r:id="rId7" w:history="1">
        <w:r w:rsidR="00516B0F" w:rsidRPr="00516B0F">
          <w:rPr>
            <w:rStyle w:val="a4"/>
            <w:rFonts w:ascii="Times New Roman" w:hAnsi="Times New Roman" w:cs="Times New Roman"/>
            <w:b/>
            <w:bCs/>
            <w:color w:val="auto"/>
            <w:sz w:val="36"/>
            <w:szCs w:val="36"/>
            <w:shd w:val="clear" w:color="auto" w:fill="FAFAFA"/>
          </w:rPr>
          <w:t>Х</w:t>
        </w:r>
        <w:proofErr w:type="gramStart"/>
        <w:r w:rsidR="00516B0F" w:rsidRPr="00516B0F">
          <w:rPr>
            <w:rStyle w:val="a4"/>
            <w:rFonts w:ascii="Times New Roman" w:hAnsi="Times New Roman" w:cs="Times New Roman"/>
            <w:b/>
            <w:bCs/>
            <w:color w:val="auto"/>
            <w:sz w:val="36"/>
            <w:szCs w:val="36"/>
            <w:shd w:val="clear" w:color="auto" w:fill="FAFAFA"/>
          </w:rPr>
          <w:t>I</w:t>
        </w:r>
        <w:proofErr w:type="gramEnd"/>
        <w:r w:rsidR="00516B0F" w:rsidRPr="00516B0F">
          <w:rPr>
            <w:rStyle w:val="a4"/>
            <w:rFonts w:ascii="Times New Roman" w:hAnsi="Times New Roman" w:cs="Times New Roman"/>
            <w:b/>
            <w:bCs/>
            <w:color w:val="auto"/>
            <w:sz w:val="36"/>
            <w:szCs w:val="36"/>
            <w:shd w:val="clear" w:color="auto" w:fill="FAFAFA"/>
          </w:rPr>
          <w:t xml:space="preserve"> Международный фестиваль-конкурс «РУССКИЕ СЕЗОНЫ В ПАРИЖЕ - ХРУСТАЛЬНАЯ ПИРАМИДА»</w:t>
        </w:r>
      </w:hyperlink>
      <w:r w:rsidR="00516B0F" w:rsidRPr="00516B0F">
        <w:rPr>
          <w:rFonts w:ascii="Times New Roman" w:hAnsi="Times New Roman" w:cs="Times New Roman"/>
          <w:sz w:val="36"/>
          <w:szCs w:val="36"/>
        </w:rPr>
        <w:br/>
      </w:r>
      <w:r w:rsidR="00516B0F" w:rsidRPr="00516B0F">
        <w:rPr>
          <w:rFonts w:ascii="Times New Roman" w:hAnsi="Times New Roman" w:cs="Times New Roman"/>
          <w:sz w:val="36"/>
          <w:szCs w:val="36"/>
          <w:shd w:val="clear" w:color="auto" w:fill="FAFAFA"/>
        </w:rPr>
        <w:t>(Многожанровый)</w:t>
      </w:r>
      <w:r w:rsidR="00516B0F">
        <w:rPr>
          <w:rFonts w:ascii="Times New Roman" w:hAnsi="Times New Roman" w:cs="Times New Roman"/>
          <w:sz w:val="36"/>
          <w:szCs w:val="36"/>
          <w:shd w:val="clear" w:color="auto" w:fill="FAFAFA"/>
        </w:rPr>
        <w:t xml:space="preserve">  </w:t>
      </w:r>
      <w:r w:rsidR="00516B0F" w:rsidRPr="00516B0F">
        <w:rPr>
          <w:rFonts w:ascii="Times New Roman" w:hAnsi="Times New Roman" w:cs="Times New Roman"/>
          <w:sz w:val="36"/>
          <w:szCs w:val="36"/>
          <w:shd w:val="clear" w:color="auto" w:fill="FAFAFA"/>
        </w:rPr>
        <w:t>Франция, Париж</w:t>
      </w:r>
      <w:r w:rsidR="00516B0F" w:rsidRPr="00516B0F">
        <w:rPr>
          <w:rFonts w:ascii="Times New Roman" w:hAnsi="Times New Roman" w:cs="Times New Roman"/>
          <w:sz w:val="36"/>
          <w:szCs w:val="36"/>
          <w:shd w:val="clear" w:color="auto" w:fill="FAFAFA"/>
        </w:rPr>
        <w:br/>
      </w:r>
    </w:p>
    <w:p w:rsidR="00516B0F" w:rsidRDefault="00516B0F" w:rsidP="003C5AC9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shd w:val="clear" w:color="auto" w:fill="FAFAFA"/>
        </w:rPr>
        <w:t xml:space="preserve"> (15+1)</w:t>
      </w:r>
    </w:p>
    <w:p w:rsidR="00516B0F" w:rsidRDefault="00516B0F" w:rsidP="00516B0F"/>
    <w:p w:rsidR="00516B0F" w:rsidRPr="00516B0F" w:rsidRDefault="00516B0F" w:rsidP="00516B0F">
      <w:pPr>
        <w:shd w:val="clear" w:color="auto" w:fill="EDF4F7"/>
        <w:spacing w:before="60" w:after="100" w:afterAutospacing="1" w:line="300" w:lineRule="atLeast"/>
        <w:jc w:val="center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proofErr w:type="gramStart"/>
      <w:r w:rsidRPr="00516B0F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Брест - Варшава - Прага - Париж - Диснейленд* - Брест</w:t>
      </w: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</w:r>
      <w:r w:rsidRPr="00516B0F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br/>
      </w: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(8 дней - ж/д + автобус, 2 ночных переезда, 4 дня в Париже с Диснейлендом*)</w:t>
      </w:r>
      <w:proofErr w:type="gramEnd"/>
    </w:p>
    <w:p w:rsidR="00516B0F" w:rsidRPr="00516B0F" w:rsidRDefault="00516B0F" w:rsidP="00516B0F">
      <w:pPr>
        <w:shd w:val="clear" w:color="auto" w:fill="EDF4F7"/>
        <w:spacing w:after="100" w:afterAutospacing="1" w:line="300" w:lineRule="atLeast"/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</w:pPr>
      <w:r w:rsidRPr="00516B0F">
        <w:rPr>
          <w:rFonts w:ascii="Times New Roman" w:eastAsia="Times New Roman" w:hAnsi="Times New Roman" w:cs="Times New Roman"/>
          <w:b/>
          <w:bCs/>
          <w:color w:val="092E8F"/>
          <w:sz w:val="24"/>
          <w:szCs w:val="24"/>
          <w:lang w:eastAsia="ru-RU"/>
        </w:rPr>
        <w:t>. 1 день.</w:t>
      </w:r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 Прибытие рано утром в Брест (рекомендуемое время прибытия – не позднее 06:00). Посадка в автобус, отъезд. Прохождение белорусско-польской границы. Проезд по территории Польши. Прибытие в </w:t>
      </w:r>
      <w:r w:rsidRPr="00516B0F">
        <w:rPr>
          <w:rFonts w:ascii="Times New Roman" w:eastAsia="Times New Roman" w:hAnsi="Times New Roman" w:cs="Times New Roman"/>
          <w:b/>
          <w:bCs/>
          <w:color w:val="092E8F"/>
          <w:sz w:val="24"/>
          <w:szCs w:val="24"/>
          <w:lang w:eastAsia="ru-RU"/>
        </w:rPr>
        <w:t>г. Варшава</w:t>
      </w:r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. Осмотр основных достопримечательностей города: Замковая площадь, Королевский Замок, собор</w:t>
      </w:r>
      <w:proofErr w:type="gramStart"/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 xml:space="preserve"> С</w:t>
      </w:r>
      <w:proofErr w:type="gramEnd"/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в. Яна, Русалка – символ города. По пути – </w:t>
      </w:r>
      <w:r w:rsidRPr="00516B0F">
        <w:rPr>
          <w:rFonts w:ascii="Times New Roman" w:eastAsia="Times New Roman" w:hAnsi="Times New Roman" w:cs="Times New Roman"/>
          <w:b/>
          <w:bCs/>
          <w:color w:val="092E8F"/>
          <w:sz w:val="24"/>
          <w:szCs w:val="24"/>
          <w:lang w:eastAsia="ru-RU"/>
        </w:rPr>
        <w:t>обед*</w:t>
      </w:r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. Размещение в отеле в одном из приграничных городов.</w:t>
      </w:r>
    </w:p>
    <w:p w:rsidR="00516B0F" w:rsidRPr="00516B0F" w:rsidRDefault="00516B0F" w:rsidP="00516B0F">
      <w:pPr>
        <w:shd w:val="clear" w:color="auto" w:fill="EDF4F7"/>
        <w:spacing w:before="60" w:after="100" w:afterAutospacing="1" w:line="300" w:lineRule="atLeast"/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</w:pPr>
      <w:r w:rsidRPr="00516B0F">
        <w:rPr>
          <w:rFonts w:ascii="Times New Roman" w:eastAsia="Times New Roman" w:hAnsi="Times New Roman" w:cs="Times New Roman"/>
          <w:b/>
          <w:bCs/>
          <w:color w:val="092E8F"/>
          <w:sz w:val="24"/>
          <w:szCs w:val="24"/>
          <w:lang w:eastAsia="ru-RU"/>
        </w:rPr>
        <w:t>2 день. Завтрак.</w:t>
      </w:r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 Прибытие в </w:t>
      </w:r>
      <w:r w:rsidRPr="00516B0F">
        <w:rPr>
          <w:rFonts w:ascii="Times New Roman" w:eastAsia="Times New Roman" w:hAnsi="Times New Roman" w:cs="Times New Roman"/>
          <w:b/>
          <w:bCs/>
          <w:color w:val="092E8F"/>
          <w:sz w:val="24"/>
          <w:szCs w:val="24"/>
          <w:lang w:eastAsia="ru-RU"/>
        </w:rPr>
        <w:t>г. Прагу</w:t>
      </w:r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 xml:space="preserve">. Обзорная </w:t>
      </w:r>
      <w:proofErr w:type="spellStart"/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автобусно</w:t>
      </w:r>
      <w:proofErr w:type="spellEnd"/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-пешеходная экскурсия: «Гранд-тур по Праге» с посещением Пражского града и Старого города (</w:t>
      </w:r>
      <w:proofErr w:type="spellStart"/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Вацлавская</w:t>
      </w:r>
      <w:proofErr w:type="spellEnd"/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 xml:space="preserve"> площадь, Пороховая башня, </w:t>
      </w:r>
      <w:proofErr w:type="spellStart"/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Староместская</w:t>
      </w:r>
      <w:proofErr w:type="spellEnd"/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 xml:space="preserve"> площадь, Карлов мост, Королевский дворец, Собор св. Вита, Золотая улочка). Ночной переезд в автобусе.</w:t>
      </w:r>
    </w:p>
    <w:p w:rsidR="00516B0F" w:rsidRPr="00516B0F" w:rsidRDefault="00516B0F" w:rsidP="00516B0F">
      <w:pPr>
        <w:shd w:val="clear" w:color="auto" w:fill="EDF4F7"/>
        <w:spacing w:before="60" w:after="100" w:afterAutospacing="1" w:line="300" w:lineRule="atLeast"/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</w:pPr>
      <w:r w:rsidRPr="00516B0F">
        <w:rPr>
          <w:rFonts w:ascii="Times New Roman" w:eastAsia="Times New Roman" w:hAnsi="Times New Roman" w:cs="Times New Roman"/>
          <w:b/>
          <w:bCs/>
          <w:color w:val="092E8F"/>
          <w:sz w:val="24"/>
          <w:szCs w:val="24"/>
          <w:lang w:eastAsia="ru-RU"/>
        </w:rPr>
        <w:t>. 3 день.</w:t>
      </w:r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 Приезд в </w:t>
      </w:r>
      <w:r w:rsidRPr="00516B0F">
        <w:rPr>
          <w:rFonts w:ascii="Times New Roman" w:eastAsia="Times New Roman" w:hAnsi="Times New Roman" w:cs="Times New Roman"/>
          <w:b/>
          <w:bCs/>
          <w:color w:val="092E8F"/>
          <w:sz w:val="24"/>
          <w:szCs w:val="24"/>
          <w:lang w:eastAsia="ru-RU"/>
        </w:rPr>
        <w:t>г. Париж</w:t>
      </w:r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 xml:space="preserve">. Прогулка по Монмартру: собор </w:t>
      </w:r>
      <w:proofErr w:type="spellStart"/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Сакре-Кер</w:t>
      </w:r>
      <w:proofErr w:type="spellEnd"/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, площадь Художников и др. </w:t>
      </w:r>
      <w:r w:rsidRPr="00516B0F">
        <w:rPr>
          <w:rFonts w:ascii="Times New Roman" w:eastAsia="Times New Roman" w:hAnsi="Times New Roman" w:cs="Times New Roman"/>
          <w:b/>
          <w:bCs/>
          <w:color w:val="092E8F"/>
          <w:sz w:val="24"/>
          <w:szCs w:val="24"/>
          <w:lang w:eastAsia="ru-RU"/>
        </w:rPr>
        <w:t>Ужин*</w:t>
      </w:r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. Ночь в отеле.</w:t>
      </w:r>
    </w:p>
    <w:p w:rsidR="00516B0F" w:rsidRPr="00516B0F" w:rsidRDefault="00516B0F" w:rsidP="00516B0F">
      <w:pPr>
        <w:shd w:val="clear" w:color="auto" w:fill="EDF4F7"/>
        <w:spacing w:before="60" w:after="100" w:afterAutospacing="1" w:line="300" w:lineRule="atLeast"/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</w:pPr>
      <w:r w:rsidRPr="00516B0F">
        <w:rPr>
          <w:rFonts w:ascii="Times New Roman" w:eastAsia="Times New Roman" w:hAnsi="Times New Roman" w:cs="Times New Roman"/>
          <w:b/>
          <w:bCs/>
          <w:color w:val="092E8F"/>
          <w:sz w:val="24"/>
          <w:szCs w:val="24"/>
          <w:lang w:eastAsia="ru-RU"/>
        </w:rPr>
        <w:t>4 день. Завтрак.</w:t>
      </w:r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 xml:space="preserve"> Обзорная </w:t>
      </w:r>
      <w:proofErr w:type="spellStart"/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автобусно</w:t>
      </w:r>
      <w:proofErr w:type="spellEnd"/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 xml:space="preserve">-пешеходная экскурсия по </w:t>
      </w:r>
      <w:proofErr w:type="spellStart"/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городу</w:t>
      </w:r>
      <w:proofErr w:type="gramStart"/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:Г</w:t>
      </w:r>
      <w:proofErr w:type="gramEnd"/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ранд</w:t>
      </w:r>
      <w:proofErr w:type="spellEnd"/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 xml:space="preserve"> Опера, остановка на острове Сите: посещение Собора Парижской Богоматери, Елисейские поля, площадь Согласия, площадь Бастилии, мост Александра III, Пантеон, Собор Инвалидов, Латинский квартал, район XXI века – </w:t>
      </w:r>
      <w:proofErr w:type="spellStart"/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Дефанс</w:t>
      </w:r>
      <w:proofErr w:type="spellEnd"/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. </w:t>
      </w:r>
      <w:r w:rsidRPr="00516B0F">
        <w:rPr>
          <w:rFonts w:ascii="Times New Roman" w:eastAsia="Times New Roman" w:hAnsi="Times New Roman" w:cs="Times New Roman"/>
          <w:b/>
          <w:bCs/>
          <w:color w:val="092E8F"/>
          <w:sz w:val="24"/>
          <w:szCs w:val="24"/>
          <w:lang w:eastAsia="ru-RU"/>
        </w:rPr>
        <w:t>Ужин*</w:t>
      </w:r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. Прогулка на кораблике по Сене*. Ночь в отеле.</w:t>
      </w:r>
    </w:p>
    <w:p w:rsidR="00516B0F" w:rsidRPr="00516B0F" w:rsidRDefault="00516B0F" w:rsidP="00516B0F">
      <w:pPr>
        <w:shd w:val="clear" w:color="auto" w:fill="EDF4F7"/>
        <w:spacing w:before="60" w:after="100" w:afterAutospacing="1" w:line="300" w:lineRule="atLeast"/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</w:pPr>
      <w:r w:rsidRPr="00516B0F">
        <w:rPr>
          <w:rFonts w:ascii="Times New Roman" w:eastAsia="Times New Roman" w:hAnsi="Times New Roman" w:cs="Times New Roman"/>
          <w:b/>
          <w:bCs/>
          <w:color w:val="092E8F"/>
          <w:sz w:val="24"/>
          <w:szCs w:val="24"/>
          <w:lang w:eastAsia="ru-RU"/>
        </w:rPr>
        <w:t>5 день. Завтрак</w:t>
      </w:r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. Посещение самого большого музея в мире – Лувр. Подъем на Эйфелеву башню*. </w:t>
      </w:r>
      <w:r w:rsidRPr="00516B0F">
        <w:rPr>
          <w:rFonts w:ascii="Times New Roman" w:eastAsia="Times New Roman" w:hAnsi="Times New Roman" w:cs="Times New Roman"/>
          <w:b/>
          <w:bCs/>
          <w:color w:val="092E8F"/>
          <w:sz w:val="24"/>
          <w:szCs w:val="24"/>
          <w:lang w:eastAsia="ru-RU"/>
        </w:rPr>
        <w:t>ФЕСТИВАЛЬНАЯ ПРОГРАММА! Ужин*</w:t>
      </w:r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. Ночь в отеле.</w:t>
      </w:r>
    </w:p>
    <w:p w:rsidR="00516B0F" w:rsidRPr="00516B0F" w:rsidRDefault="00516B0F" w:rsidP="00516B0F">
      <w:pPr>
        <w:shd w:val="clear" w:color="auto" w:fill="EDF4F7"/>
        <w:spacing w:before="60" w:after="100" w:afterAutospacing="1" w:line="300" w:lineRule="atLeast"/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</w:pPr>
      <w:r w:rsidRPr="00516B0F">
        <w:rPr>
          <w:rFonts w:ascii="Times New Roman" w:eastAsia="Times New Roman" w:hAnsi="Times New Roman" w:cs="Times New Roman"/>
          <w:b/>
          <w:bCs/>
          <w:color w:val="092E8F"/>
          <w:sz w:val="24"/>
          <w:szCs w:val="24"/>
          <w:lang w:eastAsia="ru-RU"/>
        </w:rPr>
        <w:t>6 день. Завтрак</w:t>
      </w:r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. Поездка в парк развлечений </w:t>
      </w:r>
      <w:r w:rsidRPr="00516B0F">
        <w:rPr>
          <w:rFonts w:ascii="Times New Roman" w:eastAsia="Times New Roman" w:hAnsi="Times New Roman" w:cs="Times New Roman"/>
          <w:b/>
          <w:bCs/>
          <w:color w:val="092E8F"/>
          <w:sz w:val="24"/>
          <w:szCs w:val="24"/>
          <w:lang w:eastAsia="ru-RU"/>
        </w:rPr>
        <w:t>«ДИСНЕЙЛЕНД»*</w:t>
      </w:r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. Ночной переезд в автобусе.</w:t>
      </w:r>
    </w:p>
    <w:p w:rsidR="00516B0F" w:rsidRPr="00516B0F" w:rsidRDefault="00516B0F" w:rsidP="00516B0F">
      <w:pPr>
        <w:shd w:val="clear" w:color="auto" w:fill="EDF4F7"/>
        <w:spacing w:before="60" w:after="100" w:afterAutospacing="1" w:line="300" w:lineRule="atLeast"/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</w:pPr>
      <w:r w:rsidRPr="00516B0F">
        <w:rPr>
          <w:rFonts w:ascii="Times New Roman" w:eastAsia="Times New Roman" w:hAnsi="Times New Roman" w:cs="Times New Roman"/>
          <w:b/>
          <w:bCs/>
          <w:color w:val="092E8F"/>
          <w:sz w:val="24"/>
          <w:szCs w:val="24"/>
          <w:lang w:eastAsia="ru-RU"/>
        </w:rPr>
        <w:t>7 день.</w:t>
      </w:r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 Проезд по территории Германии и Польши. По пути – </w:t>
      </w:r>
      <w:r w:rsidRPr="00516B0F">
        <w:rPr>
          <w:rFonts w:ascii="Times New Roman" w:eastAsia="Times New Roman" w:hAnsi="Times New Roman" w:cs="Times New Roman"/>
          <w:b/>
          <w:bCs/>
          <w:color w:val="092E8F"/>
          <w:sz w:val="24"/>
          <w:szCs w:val="24"/>
          <w:lang w:eastAsia="ru-RU"/>
        </w:rPr>
        <w:t>обед*</w:t>
      </w:r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.</w:t>
      </w:r>
    </w:p>
    <w:p w:rsidR="00516B0F" w:rsidRPr="00516B0F" w:rsidRDefault="00516B0F" w:rsidP="00516B0F">
      <w:pPr>
        <w:shd w:val="clear" w:color="auto" w:fill="EDF4F7"/>
        <w:spacing w:before="60" w:after="100" w:afterAutospacing="1" w:line="300" w:lineRule="atLeast"/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</w:pPr>
      <w:r w:rsidRPr="00516B0F">
        <w:rPr>
          <w:rFonts w:ascii="Times New Roman" w:eastAsia="Times New Roman" w:hAnsi="Times New Roman" w:cs="Times New Roman"/>
          <w:b/>
          <w:bCs/>
          <w:color w:val="092E8F"/>
          <w:sz w:val="24"/>
          <w:szCs w:val="24"/>
          <w:lang w:eastAsia="ru-RU"/>
        </w:rPr>
        <w:t>. 8 день.</w:t>
      </w:r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 Прохождение польско-белорусской границы. Прибытие в Брест. Отъезд (рекомендуемое время отправления – не ранее 04:00 30.03.2020)</w:t>
      </w:r>
    </w:p>
    <w:p w:rsidR="00516B0F" w:rsidRPr="00516B0F" w:rsidRDefault="00516B0F" w:rsidP="00516B0F">
      <w:pPr>
        <w:shd w:val="clear" w:color="auto" w:fill="EDF4F7"/>
        <w:spacing w:after="105" w:line="300" w:lineRule="atLeast"/>
        <w:outlineLvl w:val="2"/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</w:pPr>
      <w:r w:rsidRPr="00516B0F"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  <w:lastRenderedPageBreak/>
        <w:t>СТОИМОСТЬ УЧАСТИЯ в програ</w:t>
      </w:r>
      <w:r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  <w:t>мме фестиваля</w:t>
      </w:r>
      <w:r w:rsidRPr="00516B0F"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  <w:t xml:space="preserve">- </w:t>
      </w:r>
    </w:p>
    <w:p w:rsidR="00516B0F" w:rsidRPr="00516B0F" w:rsidRDefault="00516B0F" w:rsidP="00516B0F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516B0F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В стоимость входит:</w:t>
      </w:r>
    </w:p>
    <w:p w:rsidR="00516B0F" w:rsidRPr="00516B0F" w:rsidRDefault="00516B0F" w:rsidP="00516B0F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бесплатное место для руководителя по схеме 15+1;</w:t>
      </w:r>
    </w:p>
    <w:p w:rsidR="00516B0F" w:rsidRPr="00516B0F" w:rsidRDefault="00516B0F" w:rsidP="00516B0F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проживание в отелях (3-4-мест. размещение): 3 ночи в Париже (предместье), 1 ночь в Польше или Чехии;</w:t>
      </w:r>
    </w:p>
    <w:p w:rsidR="00516B0F" w:rsidRPr="00516B0F" w:rsidRDefault="00516B0F" w:rsidP="00516B0F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питание – 4 завтрака;</w:t>
      </w:r>
    </w:p>
    <w:p w:rsidR="00516B0F" w:rsidRPr="00516B0F" w:rsidRDefault="00516B0F" w:rsidP="00516B0F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автобусное обслуживание по всему маршруту</w:t>
      </w:r>
    </w:p>
    <w:p w:rsidR="00516B0F" w:rsidRPr="00516B0F" w:rsidRDefault="00516B0F" w:rsidP="00516B0F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экскурсионное обслуживание по всей программе, сопровождение по маршруту.</w:t>
      </w:r>
    </w:p>
    <w:p w:rsidR="00516B0F" w:rsidRPr="00516B0F" w:rsidRDefault="00516B0F" w:rsidP="00516B0F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516B0F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*Дополнительно оплачиваются</w:t>
      </w: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:</w:t>
      </w:r>
    </w:p>
    <w:p w:rsidR="00516B0F" w:rsidRPr="00516B0F" w:rsidRDefault="00516B0F" w:rsidP="00516B0F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виза и </w:t>
      </w:r>
      <w:proofErr w:type="spellStart"/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мед</w:t>
      </w:r>
      <w:proofErr w:type="gramStart"/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.с</w:t>
      </w:r>
      <w:proofErr w:type="gramEnd"/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траховка</w:t>
      </w:r>
      <w:proofErr w:type="spellEnd"/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;</w:t>
      </w:r>
    </w:p>
    <w:p w:rsidR="00516B0F" w:rsidRPr="00516B0F" w:rsidRDefault="00516B0F" w:rsidP="00516B0F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proofErr w:type="gramStart"/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ж</w:t>
      </w:r>
      <w:proofErr w:type="gramEnd"/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/д билеты Москва-Брест-Москва;</w:t>
      </w:r>
    </w:p>
    <w:p w:rsidR="00516B0F" w:rsidRPr="00516B0F" w:rsidRDefault="00516B0F" w:rsidP="00516B0F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дополнительное питание (обеды, ужины);</w:t>
      </w:r>
    </w:p>
    <w:p w:rsidR="00516B0F" w:rsidRPr="00516B0F" w:rsidRDefault="00516B0F" w:rsidP="00516B0F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поездка в «Диснейленд»;</w:t>
      </w:r>
    </w:p>
    <w:p w:rsidR="00516B0F" w:rsidRPr="00516B0F" w:rsidRDefault="00516B0F" w:rsidP="00516B0F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входные билеты в музеи и экскурсионные объекты;</w:t>
      </w:r>
    </w:p>
    <w:p w:rsidR="00516B0F" w:rsidRPr="00516B0F" w:rsidRDefault="00516B0F" w:rsidP="00516B0F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proofErr w:type="gramStart"/>
      <w:r w:rsidRPr="00516B0F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организационный взнос</w:t>
      </w: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 за </w:t>
      </w:r>
      <w:proofErr w:type="spellStart"/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фестивально</w:t>
      </w:r>
      <w:proofErr w:type="spellEnd"/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-конкурсную программу:</w:t>
      </w: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>— 2155 руб. (30€)/чел. - 2 номера, участник коллектива;</w:t>
      </w: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>— 3591 руб. (50€)/чел. - один номер, соло;</w:t>
      </w: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>— 2873 руб. (40€)/чел. - один номер, дуэт;</w:t>
      </w: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>— 2514 руб. (35€)/чел. - один номер, другие «малые формы».</w:t>
      </w:r>
      <w:proofErr w:type="gramEnd"/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</w:r>
      <w:r w:rsidRPr="00516B0F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При участии солиста и других малых форм (до 4-х человек включительно)</w:t>
      </w: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в дополнительной номинации, сначала оплачивается организационный взнос как соло (малые формы), затем дополнительная номинация (участник коллектива).</w:t>
      </w: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</w:r>
      <w:r w:rsidRPr="00516B0F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При участии в 2х и более номинациях</w:t>
      </w: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– доплата за каждую дополнительную номинацию оговаривается с Оргкомитетом.</w:t>
      </w: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>В случае неявки участника на фестиваль-конкурс по причине, не зависящей от организаторов, </w:t>
      </w:r>
      <w:r w:rsidRPr="00516B0F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организационный взнос не возвращается!!!</w:t>
      </w:r>
    </w:p>
    <w:p w:rsidR="00516B0F" w:rsidRPr="00516B0F" w:rsidRDefault="00516B0F" w:rsidP="00516B0F">
      <w:pPr>
        <w:shd w:val="clear" w:color="auto" w:fill="EDF4F7"/>
        <w:spacing w:before="60" w:after="100" w:afterAutospacing="1" w:line="300" w:lineRule="atLeast"/>
        <w:jc w:val="center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bookmarkStart w:id="0" w:name="_GoBack"/>
      <w:bookmarkEnd w:id="0"/>
      <w:r w:rsidRPr="00516B0F">
        <w:rPr>
          <w:rFonts w:ascii="Verdana" w:eastAsia="Times New Roman" w:hAnsi="Verdana" w:cs="Times New Roman"/>
          <w:b/>
          <w:bCs/>
          <w:i/>
          <w:iCs/>
          <w:color w:val="092E8F"/>
          <w:sz w:val="21"/>
          <w:szCs w:val="21"/>
          <w:lang w:eastAsia="ru-RU"/>
        </w:rPr>
        <w:t>При бронировании просим уточнять стоимость и даты поездки.</w:t>
      </w:r>
      <w:r w:rsidRPr="00516B0F">
        <w:rPr>
          <w:rFonts w:ascii="Verdana" w:eastAsia="Times New Roman" w:hAnsi="Verdana" w:cs="Times New Roman"/>
          <w:b/>
          <w:bCs/>
          <w:i/>
          <w:iCs/>
          <w:color w:val="092E8F"/>
          <w:sz w:val="21"/>
          <w:szCs w:val="21"/>
          <w:lang w:eastAsia="ru-RU"/>
        </w:rPr>
        <w:br/>
        <w:t>Стоимость программы может быть незначительно скорректирована!</w:t>
      </w:r>
    </w:p>
    <w:p w:rsidR="00516B0F" w:rsidRPr="00516B0F" w:rsidRDefault="00516B0F" w:rsidP="00516B0F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516B0F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Примечание:</w:t>
      </w: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 Во избежание многочасовых очередей, возникающих иногда на белорусско-польской границе, организаторы оставляют за собой право подавать автобус в </w:t>
      </w:r>
      <w:proofErr w:type="spellStart"/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Тересполь</w:t>
      </w:r>
      <w:proofErr w:type="spellEnd"/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с пересечением границы на электричке Брест – </w:t>
      </w:r>
      <w:proofErr w:type="spellStart"/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Тересполь</w:t>
      </w:r>
      <w:proofErr w:type="spellEnd"/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– Брест.</w:t>
      </w:r>
    </w:p>
    <w:p w:rsidR="00516B0F" w:rsidRDefault="00516B0F" w:rsidP="00516B0F"/>
    <w:p w:rsidR="00516B0F" w:rsidRPr="00516B0F" w:rsidRDefault="00516B0F" w:rsidP="00516B0F">
      <w:pPr>
        <w:tabs>
          <w:tab w:val="left" w:pos="2730"/>
        </w:tabs>
        <w:rPr>
          <w:b/>
          <w:i/>
          <w:sz w:val="28"/>
          <w:szCs w:val="28"/>
        </w:rPr>
      </w:pPr>
      <w:r>
        <w:tab/>
      </w:r>
      <w:r w:rsidRPr="00516B0F">
        <w:rPr>
          <w:b/>
          <w:i/>
          <w:sz w:val="28"/>
          <w:szCs w:val="28"/>
        </w:rPr>
        <w:t>До встречи на фестивале!</w:t>
      </w:r>
    </w:p>
    <w:p w:rsidR="005C4DA9" w:rsidRPr="00516B0F" w:rsidRDefault="005C4DA9" w:rsidP="00516B0F">
      <w:pPr>
        <w:tabs>
          <w:tab w:val="left" w:pos="2930"/>
        </w:tabs>
      </w:pPr>
    </w:p>
    <w:sectPr w:rsidR="005C4DA9" w:rsidRPr="00516B0F" w:rsidSect="003C5A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7699"/>
    <w:multiLevelType w:val="multilevel"/>
    <w:tmpl w:val="1CD8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830E74"/>
    <w:multiLevelType w:val="multilevel"/>
    <w:tmpl w:val="765A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C9"/>
    <w:rsid w:val="003C5AC9"/>
    <w:rsid w:val="00516B0F"/>
    <w:rsid w:val="0056104E"/>
    <w:rsid w:val="005C4DA9"/>
    <w:rsid w:val="007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B0F"/>
    <w:rPr>
      <w:b/>
      <w:bCs/>
    </w:rPr>
  </w:style>
  <w:style w:type="character" w:styleId="a4">
    <w:name w:val="Hyperlink"/>
    <w:basedOn w:val="a0"/>
    <w:uiPriority w:val="99"/>
    <w:semiHidden/>
    <w:unhideWhenUsed/>
    <w:rsid w:val="00516B0F"/>
    <w:rPr>
      <w:color w:val="0000FF"/>
      <w:u w:val="single"/>
    </w:rPr>
  </w:style>
  <w:style w:type="paragraph" w:styleId="a5">
    <w:name w:val="No Spacing"/>
    <w:uiPriority w:val="1"/>
    <w:qFormat/>
    <w:rsid w:val="00516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B0F"/>
    <w:rPr>
      <w:b/>
      <w:bCs/>
    </w:rPr>
  </w:style>
  <w:style w:type="character" w:styleId="a4">
    <w:name w:val="Hyperlink"/>
    <w:basedOn w:val="a0"/>
    <w:uiPriority w:val="99"/>
    <w:semiHidden/>
    <w:unhideWhenUsed/>
    <w:rsid w:val="00516B0F"/>
    <w:rPr>
      <w:color w:val="0000FF"/>
      <w:u w:val="single"/>
    </w:rPr>
  </w:style>
  <w:style w:type="paragraph" w:styleId="a5">
    <w:name w:val="No Spacing"/>
    <w:uiPriority w:val="1"/>
    <w:qFormat/>
    <w:rsid w:val="00516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2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stivali.biz/otkrytiy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x-to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3</cp:revision>
  <dcterms:created xsi:type="dcterms:W3CDTF">2019-11-06T11:53:00Z</dcterms:created>
  <dcterms:modified xsi:type="dcterms:W3CDTF">2020-08-26T08:57:00Z</dcterms:modified>
</cp:coreProperties>
</file>