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46"/>
        <w:spacing w:after="0"/>
        <w:rPr>
          <w:sz w:val="20"/>
          <w:szCs w:val="20"/>
          <w:color w:val="auto"/>
        </w:rPr>
      </w:pPr>
      <w:r>
        <w:rPr>
          <w:rFonts w:ascii="DejaVu Sans" w:cs="DejaVu Sans" w:eastAsia="DejaVu Sans" w:hAnsi="DejaVu Sans"/>
          <w:sz w:val="17"/>
          <w:szCs w:val="17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361950</wp:posOffset>
            </wp:positionV>
            <wp:extent cx="6829425" cy="16160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Тур с программой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6" w:right="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1"/>
          <w:szCs w:val="41"/>
          <w:color w:val="auto"/>
        </w:rPr>
        <w:t>"</w:t>
      </w:r>
      <w:r>
        <w:rPr>
          <w:rFonts w:ascii="Arial" w:cs="Arial" w:eastAsia="Arial" w:hAnsi="Arial"/>
          <w:sz w:val="41"/>
          <w:szCs w:val="41"/>
          <w:color w:val="auto"/>
        </w:rPr>
        <w:t>Волшебная Карелия или Новый год с хаски</w:t>
      </w:r>
      <w:r>
        <w:rPr>
          <w:rFonts w:ascii="Arial" w:cs="Arial" w:eastAsia="Arial" w:hAnsi="Arial"/>
          <w:sz w:val="41"/>
          <w:szCs w:val="41"/>
          <w:color w:val="auto"/>
        </w:rPr>
        <w:t xml:space="preserve">!", </w:t>
      </w:r>
      <w:r>
        <w:rPr>
          <w:rFonts w:ascii="Arial" w:cs="Arial" w:eastAsia="Arial" w:hAnsi="Arial"/>
          <w:sz w:val="41"/>
          <w:szCs w:val="41"/>
          <w:color w:val="auto"/>
        </w:rPr>
        <w:t xml:space="preserve">рождественско </w:t>
      </w:r>
      <w:r>
        <w:rPr>
          <w:rFonts w:ascii="Arial" w:cs="Arial" w:eastAsia="Arial" w:hAnsi="Arial"/>
          <w:sz w:val="41"/>
          <w:szCs w:val="41"/>
          <w:color w:val="auto"/>
        </w:rPr>
        <w:t>-</w:t>
      </w:r>
      <w:r>
        <w:rPr>
          <w:rFonts w:ascii="Arial" w:cs="Arial" w:eastAsia="Arial" w:hAnsi="Arial"/>
          <w:sz w:val="41"/>
          <w:szCs w:val="41"/>
          <w:color w:val="auto"/>
        </w:rPr>
        <w:t xml:space="preserve"> новогодняя программа на </w:t>
      </w:r>
      <w:r>
        <w:rPr>
          <w:rFonts w:ascii="Arial" w:cs="Arial" w:eastAsia="Arial" w:hAnsi="Arial"/>
          <w:sz w:val="41"/>
          <w:szCs w:val="41"/>
          <w:color w:val="auto"/>
        </w:rPr>
        <w:t>4</w:t>
      </w:r>
      <w:r>
        <w:rPr>
          <w:rFonts w:ascii="Arial" w:cs="Arial" w:eastAsia="Arial" w:hAnsi="Arial"/>
          <w:sz w:val="41"/>
          <w:szCs w:val="41"/>
          <w:color w:val="auto"/>
        </w:rPr>
        <w:t xml:space="preserve"> дня для всей семьи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DejaVu Sans" w:cs="DejaVu Sans" w:eastAsia="DejaVu Sans" w:hAnsi="DejaVu Sans"/>
          <w:sz w:val="29"/>
          <w:szCs w:val="29"/>
          <w:b w:val="1"/>
          <w:bCs w:val="1"/>
          <w:color w:val="auto"/>
        </w:rPr>
        <w:t>Программа тура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6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Приглашаем Вас в наши гостевые дома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которые находятся в замечательном карельском поселке Матросы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(30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км по трассе М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-18 «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Кола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»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в сторону Санкт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-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Петербурга от Петрозаводска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Республике Карелия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).</w:t>
      </w:r>
    </w:p>
    <w:p>
      <w:pPr>
        <w:ind w:left="6" w:right="3740" w:hanging="6"/>
        <w:spacing w:after="0" w:line="292" w:lineRule="auto"/>
        <w:tabs>
          <w:tab w:leader="none" w:pos="186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Вашим услугам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– «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Дом Хаски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»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и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Дом Полярника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».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Очень уютное место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!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Гостевой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Дом Хаски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»:</w:t>
      </w:r>
    </w:p>
    <w:p>
      <w:pPr>
        <w:ind w:left="6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3E444F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В Доме Хаски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5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комнат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в общей сложности на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14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человек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.</w:t>
      </w:r>
    </w:p>
    <w:p>
      <w:pPr>
        <w:spacing w:after="0" w:line="45" w:lineRule="exact"/>
        <w:rPr>
          <w:rFonts w:ascii="Arial" w:cs="Arial" w:eastAsia="Arial" w:hAnsi="Arial"/>
          <w:sz w:val="18"/>
          <w:szCs w:val="18"/>
          <w:b w:val="1"/>
          <w:bCs w:val="1"/>
          <w:color w:val="3E444F"/>
        </w:rPr>
      </w:pPr>
    </w:p>
    <w:p>
      <w:pPr>
        <w:ind w:left="6" w:right="1360"/>
        <w:spacing w:after="0" w:line="292" w:lineRule="auto"/>
        <w:rPr>
          <w:rFonts w:ascii="Arial" w:cs="Arial" w:eastAsia="Arial" w:hAnsi="Arial"/>
          <w:sz w:val="18"/>
          <w:szCs w:val="18"/>
          <w:b w:val="1"/>
          <w:bCs w:val="1"/>
          <w:color w:val="3E444F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В доме есть благоустроенный туалет с горячей водой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душ и благоустроенная кухня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телевизор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, wi-fi.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Дом Полярника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»:</w:t>
      </w:r>
    </w:p>
    <w:p>
      <w:pPr>
        <w:ind w:left="6" w:right="480"/>
        <w:spacing w:after="0" w:line="292" w:lineRule="auto"/>
        <w:rPr>
          <w:rFonts w:ascii="Arial" w:cs="Arial" w:eastAsia="Arial" w:hAnsi="Arial"/>
          <w:sz w:val="18"/>
          <w:szCs w:val="18"/>
          <w:b w:val="1"/>
          <w:bCs w:val="1"/>
          <w:color w:val="3E444F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Дом Полярника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–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это сердце нашего туристического комплекса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Здесь находится администратор и наша кают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-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компания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–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уютный каминный зал с большим телевизором и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Wi-Fi.</w:t>
      </w:r>
    </w:p>
    <w:p>
      <w:pPr>
        <w:ind w:left="6" w:right="20"/>
        <w:spacing w:after="0" w:line="292" w:lineRule="auto"/>
        <w:rPr>
          <w:rFonts w:ascii="Arial" w:cs="Arial" w:eastAsia="Arial" w:hAnsi="Arial"/>
          <w:sz w:val="18"/>
          <w:szCs w:val="18"/>
          <w:b w:val="1"/>
          <w:bCs w:val="1"/>
          <w:color w:val="3E444F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В Доме Полярника два санузла и душевая кабина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В этом гостевом доме сдается три номера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–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 два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3-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 xml:space="preserve">местных и один 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2-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местный</w:t>
      </w:r>
      <w:r>
        <w:rPr>
          <w:rFonts w:ascii="Arial" w:cs="Arial" w:eastAsia="Arial" w:hAnsi="Arial"/>
          <w:sz w:val="18"/>
          <w:szCs w:val="18"/>
          <w:b w:val="1"/>
          <w:bCs w:val="1"/>
          <w:color w:val="3E444F"/>
        </w:rPr>
        <w:t>.</w:t>
      </w:r>
    </w:p>
    <w:p>
      <w:pPr>
        <w:ind w:left="6" w:right="460" w:hanging="6"/>
        <w:spacing w:after="0" w:line="323" w:lineRule="auto"/>
        <w:tabs>
          <w:tab w:leader="none" w:pos="186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услугам проживающих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: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стоянка для автомобилей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горячая вода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душ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теплый туалет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баня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бассейн 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(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летний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),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беседка с мангалом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пергола и уютный каминный зал с бильярдом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Есть условия для размещение домашних животных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При организации питания в гостевом доме учитываются пожелания гостей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Будем признательны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 xml:space="preserve"> о заблаговременном предупреждении о вегетарианстве и аллергии на какие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-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либо продукты питания</w:t>
      </w:r>
      <w:r>
        <w:rPr>
          <w:rFonts w:ascii="Arial" w:cs="Arial" w:eastAsia="Arial" w:hAnsi="Arial"/>
          <w:sz w:val="17"/>
          <w:szCs w:val="17"/>
          <w:b w:val="1"/>
          <w:bCs w:val="1"/>
          <w:color w:val="3E444F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646545" cy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787C83"/>
        </w:rPr>
        <w:t>1-</w:t>
      </w:r>
      <w:r>
        <w:rPr>
          <w:rFonts w:ascii="Arial" w:cs="Arial" w:eastAsia="Arial" w:hAnsi="Arial"/>
          <w:sz w:val="19"/>
          <w:szCs w:val="19"/>
          <w:b w:val="1"/>
          <w:bCs w:val="1"/>
          <w:color w:val="787C83"/>
        </w:rPr>
        <w:t>й день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6646545" cy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СТОЛИЦА КАРЕЛИИ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Встреча на ж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/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д вокзале г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Петрозаводск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Трансфер на базу отдыха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Знакомство с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"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Домом полярника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"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и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"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Домом Хаски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",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размещение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Завтрак по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-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карельски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 w:right="30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Посещение порога Большой Толли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–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самого живописного в Южной Шуе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мастер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-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классы и дерево желаний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Приготовление горячего обеда на костре по карельским рецептам и травяного чая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с дымком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».</w:t>
      </w:r>
    </w:p>
    <w:p>
      <w:pPr>
        <w:ind w:left="186" w:right="14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Знакомство со столицей Карелии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-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г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Петрозаводском и его жемчужиной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–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набережной Онежского озера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Экскурсионная программа в Изобразительный музей Карелии на интерактивную выставку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Калевала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»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по главному карельскому эпосу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–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философия карельской земли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Ужин и музыкальный вечер у камина в Доме полярника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*24-25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декабря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2021 –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Празднование католического рождества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-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подарки каждому участнику программы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Питание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: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Завтрак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Обед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Ужин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Города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: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Петрозаводск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Достопримечательности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: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Онежская набережная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Музей изобразительных искусств Республики Карелия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646545" cy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787C83"/>
        </w:rPr>
        <w:t>2-</w:t>
      </w:r>
      <w:r>
        <w:rPr>
          <w:rFonts w:ascii="Arial" w:cs="Arial" w:eastAsia="Arial" w:hAnsi="Arial"/>
          <w:sz w:val="19"/>
          <w:szCs w:val="19"/>
          <w:b w:val="1"/>
          <w:bCs w:val="1"/>
          <w:color w:val="787C83"/>
        </w:rPr>
        <w:t>й день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6646545" cy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РУСКЕАЛА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Завтрак полярника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Отправляемся на целый день в западную Карелию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(290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км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).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 w:right="60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Посещение горного парка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Рускеала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» -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основой комплекса является объект культурного наследия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памятник истории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—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заполненный грунтовыми водами бывший мраморный карьер на берегу реки Тохмайоки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ind w:left="186" w:right="180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Карьер начали разрабатывать в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1765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г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в начале правления Екатерины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II.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Мрамор Рускеалы использовался в сооружении значимых зданий Санкт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-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Петербурга и дворцовых пригородов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Им облицован Исаакиевский собор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выложены полы Казанского собора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изготовлены подоконники Эрмитажа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обрамлены окна Мраморного дворца и фасад Михайловского замка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Обед на маршруте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Возвращение в Дом полярника и легкий перекус вечерний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Развлекательная программа с праздничным ужином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(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подарки каждому участнику программы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).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*31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декабря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2021 «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Арктический новый год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2022»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*6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января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2022 «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Арктическое рождество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2022»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Питание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: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Завтрак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Обед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Праздничный ужин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8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Достопримечательности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: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Горный парк Рускеала</w:t>
      </w:r>
    </w:p>
    <w:p>
      <w:pPr>
        <w:sectPr>
          <w:pgSz w:w="11900" w:h="16840" w:orient="portrait"/>
          <w:cols w:equalWidth="0" w:num="1">
            <w:col w:w="10406"/>
          </w:cols>
          <w:pgMar w:left="714" w:top="1012" w:right="780" w:bottom="213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787C83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453390</wp:posOffset>
            </wp:positionH>
            <wp:positionV relativeFrom="page">
              <wp:posOffset>369570</wp:posOffset>
            </wp:positionV>
            <wp:extent cx="6646545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3-</w:t>
      </w:r>
      <w:r>
        <w:rPr>
          <w:rFonts w:ascii="Arial" w:cs="Arial" w:eastAsia="Arial" w:hAnsi="Arial"/>
          <w:sz w:val="19"/>
          <w:szCs w:val="19"/>
          <w:b w:val="1"/>
          <w:bCs w:val="1"/>
          <w:color w:val="787C83"/>
        </w:rPr>
        <w:t>й день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148590</wp:posOffset>
            </wp:positionV>
            <wp:extent cx="6646545" cy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В ГОСТЯХ У ХАСКИ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Поздний завтрак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Арктика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–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выбор сильных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!»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80" w:right="40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Программа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Новый год в гостях у хаски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»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с пикником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–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экскурсия в питомник северных ездовых собак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катание на собачьих упряжках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Со Снегурочкой в рамках конкурсной программы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Арктическая кругосветка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»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Вы соберете волшебную карту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А также узнаете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как добывать пресную воду на Северном полюсе и почему у полярников самый необычный циферблат часов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ind w:left="180" w:right="480"/>
        <w:spacing w:after="0" w:line="3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Горячий обед с лохикейто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тарелкой по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-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деревенски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(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соленья и копчености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),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калиткой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–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традиционный карельский пирожок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морсом из северных ягод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травяными чаями и карельскими настойками разной крепости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(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для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18+).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Ужин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–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традиции северной кухни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Просмотр художественного фильма про Арктику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Баня на дровах для желающих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Глинтвейн под треск камина и приятную музыку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*13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января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2022 -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Развлекательная программа с праздничным ужином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.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Баня и Кино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-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ужин с глинтвейном переносится на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12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января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2022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г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Питание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: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Завтрак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Обед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Ужин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139700</wp:posOffset>
            </wp:positionV>
            <wp:extent cx="6646545" cy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787C83"/>
        </w:rPr>
        <w:t>4-</w:t>
      </w:r>
      <w:r>
        <w:rPr>
          <w:rFonts w:ascii="Arial" w:cs="Arial" w:eastAsia="Arial" w:hAnsi="Arial"/>
          <w:sz w:val="19"/>
          <w:szCs w:val="19"/>
          <w:b w:val="1"/>
          <w:bCs w:val="1"/>
          <w:color w:val="787C83"/>
        </w:rPr>
        <w:t>й день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148590</wp:posOffset>
            </wp:positionV>
            <wp:extent cx="6646545" cy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ПО ЗОЛОТОМУ КОЛЬЦУ КАРЕЛИИ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Завтрак путешественника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180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Экскурсия на водопад Кивач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посещение первого в истории России оздоровительного курорта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Марциальные воды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»,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Вы увидите Гору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1000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зайцев и подниметесь на гору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Сампо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»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с обзорной площадкой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–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одно из самых легендарных мест Карелии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описанных в эпосах о Карелии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Программа на целый день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Обед в пути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Мы заглянем в Магазинчик карельской рыбы и сувенирные лавочки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Заключительный ужин в ресторане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«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Карелия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».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Отъезд домой вечерними поездами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Питание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: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Завтрак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Обед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Ужин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Города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: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Петрозаводск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Достопримечательности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: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курорт 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"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Марциальные воды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",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водопад Кивач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>,</w:t>
      </w:r>
      <w:r>
        <w:rPr>
          <w:rFonts w:ascii="Arial" w:cs="Arial" w:eastAsia="Arial" w:hAnsi="Arial"/>
          <w:sz w:val="14"/>
          <w:szCs w:val="14"/>
          <w:b w:val="1"/>
          <w:bCs w:val="1"/>
          <w:color w:val="3E444F"/>
        </w:rPr>
        <w:t xml:space="preserve"> гора Сампо</w:t>
      </w:r>
    </w:p>
    <w:sectPr>
      <w:pgSz w:w="11900" w:h="16840" w:orient="portrait"/>
      <w:cols w:equalWidth="0" w:num="1">
        <w:col w:w="10280"/>
      </w:cols>
      <w:pgMar w:left="720" w:top="790" w:right="9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К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  <Relationship Id="rId9" Type="http://schemas.openxmlformats.org/officeDocument/2006/relationships/image" Target="media/image2.png" />
  <Relationship Id="rId10" Type="http://schemas.openxmlformats.org/officeDocument/2006/relationships/image" Target="media/image3.png" />
  <Relationship Id="rId11" Type="http://schemas.openxmlformats.org/officeDocument/2006/relationships/image" Target="media/image4.png" />
  <Relationship Id="rId12" Type="http://schemas.openxmlformats.org/officeDocument/2006/relationships/image" Target="media/image5.png" />
  <Relationship Id="rId15" Type="http://schemas.openxmlformats.org/officeDocument/2006/relationships/image" Target="media/image6.png" />
  <Relationship Id="rId16" Type="http://schemas.openxmlformats.org/officeDocument/2006/relationships/image" Target="media/image7.png" />
  <Relationship Id="rId17" Type="http://schemas.openxmlformats.org/officeDocument/2006/relationships/image" Target="media/image8.png" />
  <Relationship Id="rId18" Type="http://schemas.openxmlformats.org/officeDocument/2006/relationships/image" Target="media/image9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2021-09-07T10:26:41Z</dcterms:created>
  <dcterms:modified xsi:type="dcterms:W3CDTF">2021-09-07T10:26:41Z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