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8B" w:rsidRPr="0045108B" w:rsidRDefault="0045108B" w:rsidP="004510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gramStart"/>
      <w:r w:rsidRPr="0045108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"На самом западе России" (5 </w:t>
      </w:r>
      <w:proofErr w:type="spellStart"/>
      <w:r w:rsidRPr="0045108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дн</w:t>
      </w:r>
      <w:proofErr w:type="spellEnd"/>
      <w:r w:rsidRPr="0045108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./4 н.) осень-весна, Калининград – Куршская коса – Янтарный – Светлогорск – Калининград – Низовье – </w:t>
      </w:r>
      <w:proofErr w:type="spellStart"/>
      <w:r w:rsidRPr="0045108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Некрасово</w:t>
      </w:r>
      <w:proofErr w:type="spellEnd"/>
      <w:r w:rsidRPr="0045108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- программа тура</w:t>
      </w:r>
      <w:proofErr w:type="gramEnd"/>
    </w:p>
    <w:p w:rsidR="0045108B" w:rsidRPr="0045108B" w:rsidRDefault="0045108B" w:rsidP="0045108B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Размещение в отелях:</w:t>
      </w:r>
    </w:p>
    <w:p w:rsidR="0045108B" w:rsidRPr="0045108B" w:rsidRDefault="0045108B" w:rsidP="00451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"Вилла Татьяна на Линейной"</w:t>
      </w: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2-местный (двуспальные кровати, раздельные кровати).</w:t>
      </w: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1-местный (одноместное размещение в двухместном номере).</w:t>
      </w: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3-местный (двуспальные кровати + диван (полулюкс)).</w:t>
      </w:r>
    </w:p>
    <w:p w:rsidR="0045108B" w:rsidRDefault="0045108B" w:rsidP="00451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</w:p>
    <w:p w:rsidR="0045108B" w:rsidRPr="0045108B" w:rsidRDefault="0045108B" w:rsidP="00451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Отель "</w:t>
      </w:r>
      <w:proofErr w:type="spellStart"/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Гламур</w:t>
      </w:r>
      <w:proofErr w:type="spellEnd"/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"</w:t>
      </w: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2-местный (двуспальные кровати, раздельные кровати).</w:t>
      </w: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1-местный (одноместное размещение в двухместном номере).</w:t>
      </w: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3-местный (двуспальные кровати, раздельные кровати + евро-раскладушка).</w:t>
      </w:r>
    </w:p>
    <w:p w:rsidR="0045108B" w:rsidRDefault="0045108B" w:rsidP="00451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</w:p>
    <w:p w:rsidR="0045108B" w:rsidRPr="0045108B" w:rsidRDefault="0045108B" w:rsidP="00451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proofErr w:type="gramStart"/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Гостиница "Калининград"</w:t>
      </w: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2-местный (двуспальные кровати, раздельные кровати).</w:t>
      </w: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1-местный (одноместный стандарт).</w:t>
      </w: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3-местный (Двуспальные кровати, раздельные кровати + диван (студия).</w:t>
      </w:r>
      <w:proofErr w:type="gramEnd"/>
    </w:p>
    <w:p w:rsidR="0045108B" w:rsidRDefault="0045108B" w:rsidP="00451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</w:p>
    <w:p w:rsidR="0045108B" w:rsidRPr="0045108B" w:rsidRDefault="0045108B" w:rsidP="00451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proofErr w:type="gramStart"/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Гостиница "Турист"</w:t>
      </w: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2-местный (раздельные кровати).</w:t>
      </w: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1-местный (одноместный номер 1 категории).</w:t>
      </w: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3-местный (раздельные кровати+ евро-раскладушка (номер стандарт).</w:t>
      </w:r>
      <w:proofErr w:type="gramEnd"/>
    </w:p>
    <w:p w:rsidR="0045108B" w:rsidRDefault="0045108B" w:rsidP="00451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</w:p>
    <w:p w:rsidR="0045108B" w:rsidRPr="0045108B" w:rsidRDefault="0045108B" w:rsidP="00451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proofErr w:type="gramStart"/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Гостиница "</w:t>
      </w:r>
      <w:proofErr w:type="spellStart"/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Кайзерхоф</w:t>
      </w:r>
      <w:proofErr w:type="spellEnd"/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"</w:t>
      </w: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2-местный (двуспальные кровати, раздельные кровати (стандарт с видом на город).</w:t>
      </w: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1-местный (одноместное размещение в двухместном номере).</w:t>
      </w: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 xml:space="preserve">3-местный (полулюкс с видом на город (двуспальная </w:t>
      </w:r>
      <w:proofErr w:type="spellStart"/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кровать+диван</w:t>
      </w:r>
      <w:proofErr w:type="spellEnd"/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)).</w:t>
      </w:r>
      <w:proofErr w:type="gramEnd"/>
    </w:p>
    <w:p w:rsidR="0045108B" w:rsidRDefault="0045108B" w:rsidP="004510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</w:p>
    <w:p w:rsidR="0045108B" w:rsidRPr="0045108B" w:rsidRDefault="0045108B" w:rsidP="004510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bookmarkStart w:id="0" w:name="_GoBack"/>
      <w:bookmarkEnd w:id="0"/>
      <w:r w:rsidRPr="0045108B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1-й день</w:t>
      </w:r>
    </w:p>
    <w:p w:rsidR="0045108B" w:rsidRPr="0045108B" w:rsidRDefault="0045108B" w:rsidP="004510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45108B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пятница</w:t>
      </w:r>
    </w:p>
    <w:p w:rsidR="0045108B" w:rsidRPr="0045108B" w:rsidRDefault="0045108B" w:rsidP="00451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45108B" w:rsidRPr="0045108B" w:rsidRDefault="0045108B" w:rsidP="0045108B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Прибытие в Калининградскую область. Трансфер до гостиницы по желанию за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доп</w:t>
      </w:r>
      <w:proofErr w:type="gram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.п</w:t>
      </w:r>
      <w:proofErr w:type="gram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лату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Заселение в гостиницу после экскурсии.</w:t>
      </w:r>
    </w:p>
    <w:p w:rsidR="0045108B" w:rsidRPr="0045108B" w:rsidRDefault="0045108B" w:rsidP="0045108B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Внимание: в программе прописано точное время начала экскурсий (время местное). Убедительная просьба не опаздывать, автобус отправляется по расписанию.</w:t>
      </w:r>
    </w:p>
    <w:p w:rsidR="0045108B" w:rsidRPr="0045108B" w:rsidRDefault="0045108B" w:rsidP="0045108B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Экскурсия по Калининграду, 5-5,5 ч.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13:30 посадка от гостиницы "Турист" (ул.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А.Невского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53).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13:50 посадка от гостиницы "Калининград" (Ленинский пр. 81).</w:t>
      </w:r>
    </w:p>
    <w:p w:rsidR="0045108B" w:rsidRPr="0045108B" w:rsidRDefault="0045108B" w:rsidP="0045108B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Обзорная экскурсия с осмотром главных достопримечательностей города: площадь Победы, скульптура «Борющиеся зубры» перед зданием Земельного суда Кёнигсберга, памятник Петру I перед штабом Балтийского флота, драматический театр, район старых немецких вилл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Амалиенау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, оборонительные укрепления города, Королевские и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Росгартенские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ворота. Вы увидите единственный в нашей стране Музей янтаря, который располагается в крепостной башне середины XIX века в центре Калининграда, на берегу живописного озера. Вы обязательно посетите Кафедральный собор (образец северогерманской готики XIV века), где находится могила знаменитого философа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И.Канта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, узнаете историю главной церкви города, университета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Альбертины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и, конечно, самого Кёнигсберга. Посещение Музея марципана в Бранденбургских воротах.</w:t>
      </w:r>
    </w:p>
    <w:p w:rsidR="0045108B" w:rsidRPr="0045108B" w:rsidRDefault="0045108B" w:rsidP="0045108B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Города: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Калининград</w:t>
      </w:r>
    </w:p>
    <w:p w:rsidR="0045108B" w:rsidRPr="0045108B" w:rsidRDefault="0045108B" w:rsidP="0045108B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Достопримечательности: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 Площадь Победы, Район немецких вилл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Амалиенау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, Королевские ворота, Музей янтаря, Кафедральный собор</w:t>
      </w:r>
    </w:p>
    <w:p w:rsidR="0045108B" w:rsidRPr="0045108B" w:rsidRDefault="0045108B" w:rsidP="00451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45108B" w:rsidRPr="0045108B" w:rsidRDefault="0045108B" w:rsidP="004510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45108B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2-й день</w:t>
      </w:r>
    </w:p>
    <w:p w:rsidR="0045108B" w:rsidRPr="0045108B" w:rsidRDefault="0045108B" w:rsidP="004510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45108B">
        <w:rPr>
          <w:rFonts w:ascii="Arial" w:eastAsia="Times New Roman" w:hAnsi="Arial" w:cs="Arial"/>
          <w:color w:val="787C83"/>
          <w:sz w:val="23"/>
          <w:szCs w:val="23"/>
          <w:lang w:eastAsia="ru-RU"/>
        </w:rPr>
        <w:lastRenderedPageBreak/>
        <w:t>суббота</w:t>
      </w:r>
    </w:p>
    <w:p w:rsidR="0045108B" w:rsidRPr="0045108B" w:rsidRDefault="0045108B" w:rsidP="00451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45108B" w:rsidRPr="0045108B" w:rsidRDefault="0045108B" w:rsidP="0045108B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Экскурсия в НП Куршская коса, 6 ч.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09:15 посадка от гостиницы "Калининград" (Ленинский пр. 81).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09:35 посадка от гостиницы "Турист" (ул.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А.Невского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53).</w:t>
      </w:r>
    </w:p>
    <w:p w:rsidR="0045108B" w:rsidRPr="0045108B" w:rsidRDefault="0045108B" w:rsidP="0045108B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Маршрут: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пос</w:t>
      </w:r>
      <w:proofErr w:type="gram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.Л</w:t>
      </w:r>
      <w:proofErr w:type="gram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есное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–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пос.Рыбачий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– Дюна Эфа.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Куршская коса,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 Вы прикоснетесь к загадке Танцующего леса, стволы деревьев здесь изгибаются самым причудливым образом. Посетите смотровую площадку на дюне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Эфа</w:t>
      </w:r>
      <w:proofErr w:type="gram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,о</w:t>
      </w:r>
      <w:proofErr w:type="gram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ткуда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открывается всё многообразие ландшафтов косы-море, залив, сосновые леса, песчаная пустыня. У вас будет возможность приобрести копченую рыбу, которая еще вчера плавала в заливе, продается она тут в изобилии.</w:t>
      </w:r>
    </w:p>
    <w:p w:rsidR="0045108B" w:rsidRPr="0045108B" w:rsidRDefault="0045108B" w:rsidP="0045108B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Города: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Рыбачий</w:t>
      </w:r>
    </w:p>
    <w:p w:rsidR="0045108B" w:rsidRPr="0045108B" w:rsidRDefault="0045108B" w:rsidP="0045108B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Достопримечательности: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Национальный парк "Куршская коса", Танцующий лес, Дюна Эфа</w:t>
      </w:r>
    </w:p>
    <w:p w:rsidR="0045108B" w:rsidRPr="0045108B" w:rsidRDefault="0045108B" w:rsidP="00451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45108B" w:rsidRPr="0045108B" w:rsidRDefault="0045108B" w:rsidP="004510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45108B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3-й день</w:t>
      </w:r>
    </w:p>
    <w:p w:rsidR="0045108B" w:rsidRPr="0045108B" w:rsidRDefault="0045108B" w:rsidP="004510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45108B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воскресенье</w:t>
      </w:r>
    </w:p>
    <w:p w:rsidR="0045108B" w:rsidRPr="0045108B" w:rsidRDefault="0045108B" w:rsidP="00451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45108B" w:rsidRPr="0045108B" w:rsidRDefault="0045108B" w:rsidP="0045108B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Экскурсия «Янтарный Берег», 8-8,5 ч.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09:00 посадка от гостиницы "Турист" (ул.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А.Невского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53).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09:20 посадка от гостиницы "Калининград" (Ленинский пр. 81).</w:t>
      </w:r>
    </w:p>
    <w:p w:rsidR="0045108B" w:rsidRPr="0045108B" w:rsidRDefault="0045108B" w:rsidP="0045108B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Маршрут: пос. Янтарный – г. Светлогорск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Знакомство с посёлком Янтарный, довоенный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Пальмникен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 Здесь находится самое крупное в мире месторождение янтаря. Со смотровой площадки Вам откроется панорама карьера, где открытым промышленным способом добывается янтарь. Вы сможете попробовать себя в роли янтарного старателя и, вооружившись лопатой, добыть себе на память «солнечного камня» в мини-карьере</w:t>
      </w:r>
      <w:proofErr w:type="gram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.</w:t>
      </w:r>
      <w:proofErr w:type="gram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Все туристы получат диплом «Янтарного старателя». Также Вы можете подзарядиться природной энергией и здоровьем в Янтарной пирамиде, на сооружение которой потребовалось около 800 кг янтаря.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Исторический центр Янтарного расположен рядом с лютеранской церковью 1892 г. Вы совершите прогулку к морю мимо здания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Шлосс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-Отеля, построенного в дворцовом стиле, через парк Беккера с вековыми деревьями. Этот пляж единственный в России в 2016 г получил голубой флаг – знак экологически чистого и обустроенного по мировым стандартам, пляжа.</w:t>
      </w:r>
    </w:p>
    <w:p w:rsidR="0045108B" w:rsidRPr="0045108B" w:rsidRDefault="0045108B" w:rsidP="0045108B">
      <w:pPr>
        <w:shd w:val="clear" w:color="auto" w:fill="FFFFFF"/>
        <w:spacing w:after="45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Далее мы познакомимся с достопримечательностями Светлогорска-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Раушена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. Вас очарует старинная архитектура конца XIX- начала XX вв.: частные виллы, пансионаты, отели. Органный зал, лиственничный парк, водонапорная башня,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Курхаус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. Символами Светлогорска являются прекрасные работы немецкого скульптора Г.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Брахерта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– «Несущая воду» и «Нимфа». Вы увидите новый «дом» КВН и кинофестиваля «Балтийские дебюты» — театр эстрады «Янтарь холл». К мору Вас приведут спуски-терренкуры, где у воды для удобства отдыхающих был построен променад. Шоппинг, магазины янтаря.</w:t>
      </w:r>
    </w:p>
    <w:p w:rsidR="0045108B" w:rsidRPr="0045108B" w:rsidRDefault="0045108B" w:rsidP="0045108B">
      <w:pPr>
        <w:shd w:val="clear" w:color="auto" w:fill="FFFFFF"/>
        <w:spacing w:after="45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Обед за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доп</w:t>
      </w:r>
      <w:proofErr w:type="gram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.п</w:t>
      </w:r>
      <w:proofErr w:type="gram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лату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от 350 руб./чел.</w:t>
      </w:r>
    </w:p>
    <w:p w:rsidR="0045108B" w:rsidRPr="0045108B" w:rsidRDefault="0045108B" w:rsidP="0045108B">
      <w:pPr>
        <w:shd w:val="clear" w:color="auto" w:fill="FFFFFF"/>
        <w:spacing w:after="45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Во время экскурсии вы посетите зал с динозаврами, где увидите реконструкцию древнего леса, в котором образовывался янтарь. Жившие в ту пору динозавры двигаются и рычат. Здесь представлена уникальная коллекция камней с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инклюзами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, а также янтарь и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янтароподобные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смолы из разных стран.</w:t>
      </w:r>
    </w:p>
    <w:p w:rsidR="0045108B" w:rsidRPr="0045108B" w:rsidRDefault="0045108B" w:rsidP="0045108B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*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Интерактив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по изготовлению янтарного сувенира своими руками, изделие каждому туристу в подарок, по желанию за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доп</w:t>
      </w:r>
      <w:proofErr w:type="gram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.п</w:t>
      </w:r>
      <w:proofErr w:type="gram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лату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300 руб./чел., оплата на месте наличными.</w:t>
      </w:r>
    </w:p>
    <w:p w:rsidR="0045108B" w:rsidRPr="0045108B" w:rsidRDefault="0045108B" w:rsidP="0045108B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Города: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Янтарный, Светлогорск</w:t>
      </w:r>
    </w:p>
    <w:p w:rsidR="0045108B" w:rsidRPr="0045108B" w:rsidRDefault="0045108B" w:rsidP="0045108B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Достопримечательности: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 Янтарный карьер, Янтарная пирамида, Парк имени Беккера, Курорт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Раушен</w:t>
      </w:r>
      <w:proofErr w:type="spellEnd"/>
    </w:p>
    <w:p w:rsidR="0045108B" w:rsidRPr="0045108B" w:rsidRDefault="0045108B" w:rsidP="00451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45108B" w:rsidRPr="0045108B" w:rsidRDefault="0045108B" w:rsidP="004510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45108B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4-й день</w:t>
      </w:r>
    </w:p>
    <w:p w:rsidR="0045108B" w:rsidRPr="0045108B" w:rsidRDefault="0045108B" w:rsidP="004510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45108B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понедельник</w:t>
      </w:r>
    </w:p>
    <w:p w:rsidR="0045108B" w:rsidRPr="0045108B" w:rsidRDefault="0045108B" w:rsidP="00451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45108B" w:rsidRPr="0045108B" w:rsidRDefault="0045108B" w:rsidP="0045108B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Экскурсия «Город-крепость», 4-5 ч.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10:00 посадка от гостиницы "Турист" (ул.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А.Невского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53).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10:20 посадка от гостиницы "Калининград" (Ленинский пр. 81).</w:t>
      </w:r>
    </w:p>
    <w:p w:rsidR="0045108B" w:rsidRPr="0045108B" w:rsidRDefault="0045108B" w:rsidP="0045108B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proofErr w:type="gram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(Трехмерная панорама «Кенигсберг-45.</w:t>
      </w:r>
      <w:proofErr w:type="gram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</w:t>
      </w:r>
      <w:proofErr w:type="gram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Последний штурм», форт 11 «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Денхофф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»)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На протяжении всей своей многовековой истории Кёнигсберг являлся городом-крепостью и 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lastRenderedPageBreak/>
        <w:t>оставался неприступным вплоть до апреля 1945 года.</w:t>
      </w:r>
      <w:proofErr w:type="gram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Сохранившиеся в Калининграде городские ворота, башни, бастионы и форты являются образцами блестящего воплощения самой современной военно-инженерной мысли в Европе прошлых лет. Вас ожидает увлекательная экскурсия с проездом вдоль оборонительных укреплений внутреннего оборонительного кольца города: оборонительный вал, ров, башня Дона, бастион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Обертайх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, казарма Кронпринц, бастион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Грольман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и, конечно, ворота города.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Посещение трёхмерной панорамы "Кёнигсберг-45. Последний штурм" в историко-художественном музее г. Калининграда, уникальная возможность под грохот орудий и звуки стрельбы оказаться в центре Кёнигсберга во время штурма города советскими </w:t>
      </w:r>
      <w:proofErr w:type="gram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войсками</w:t>
      </w:r>
      <w:proofErr w:type="gram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а апреле 1945 года. Вы будете наблюдать панораму не со стороны, а окажетесь внутри, в самой гуще событий.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Вы увидите памятник Героям Первой Мировой Войны и мемориал «1200 гвардейцам» – главный памятник героям Второй мировой войны в Калининграде, прогуляетесь по парку Победы.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А затем побываете на линии внешней линии обороны Кёнигсберга и посетите один из фортов города.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Посещение форта №11 «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Дёнхоф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». Этот хорошо сохранившийся форт поразит вас мощью своих стен и хитроумностью устройства таких крепостей.</w:t>
      </w:r>
    </w:p>
    <w:p w:rsidR="0045108B" w:rsidRPr="0045108B" w:rsidRDefault="0045108B" w:rsidP="0045108B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Города: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Калининград</w:t>
      </w:r>
    </w:p>
    <w:p w:rsidR="0045108B" w:rsidRPr="0045108B" w:rsidRDefault="0045108B" w:rsidP="0045108B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Достопримечательности: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Форт №11 «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Дёнхофф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»</w:t>
      </w:r>
    </w:p>
    <w:p w:rsidR="0045108B" w:rsidRPr="0045108B" w:rsidRDefault="0045108B" w:rsidP="00451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45108B" w:rsidRPr="0045108B" w:rsidRDefault="0045108B" w:rsidP="004510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45108B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5-й день</w:t>
      </w:r>
    </w:p>
    <w:p w:rsidR="0045108B" w:rsidRPr="0045108B" w:rsidRDefault="0045108B" w:rsidP="004510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45108B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вторник</w:t>
      </w:r>
    </w:p>
    <w:p w:rsidR="0045108B" w:rsidRPr="0045108B" w:rsidRDefault="0045108B" w:rsidP="00451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45108B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45108B" w:rsidRPr="0045108B" w:rsidRDefault="0045108B" w:rsidP="0045108B">
      <w:pPr>
        <w:shd w:val="clear" w:color="auto" w:fill="FFFFFF"/>
        <w:spacing w:after="525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Освобождение номеров.</w:t>
      </w:r>
    </w:p>
    <w:p w:rsidR="0045108B" w:rsidRPr="0045108B" w:rsidRDefault="0045108B" w:rsidP="0045108B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Экскурсия «О кирхах, рыцарях и замках + угощение в замке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Шаакен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», 5ч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09:00 посадка от гостиницы "Турист" (ул.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А.Невского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53).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09:20 посадка от гостиницы "Калининград" (Ленинский пр. 81).</w:t>
      </w:r>
    </w:p>
    <w:p w:rsidR="0045108B" w:rsidRPr="0045108B" w:rsidRDefault="0045108B" w:rsidP="0045108B">
      <w:pPr>
        <w:shd w:val="clear" w:color="auto" w:fill="FFFFFF"/>
        <w:spacing w:after="45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(кирха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Арнау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, замок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Вальдау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, руины замка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Шаакен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, замок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Нессельбек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)</w:t>
      </w:r>
    </w:p>
    <w:p w:rsidR="0045108B" w:rsidRPr="0045108B" w:rsidRDefault="0045108B" w:rsidP="0045108B">
      <w:pPr>
        <w:shd w:val="clear" w:color="auto" w:fill="FFFFFF"/>
        <w:spacing w:after="45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И как посетить Калининград, не сфотографировав таинственные кирхи и замки. Мы обязательно осмотрим кирху 14 века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Арнау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(поселка Родники), Заедем в замок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Вальдау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(в поселке Низовье)</w:t>
      </w:r>
      <w:proofErr w:type="gram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,</w:t>
      </w:r>
      <w:proofErr w:type="gram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где останавливалось Великое посольство Петра I. В музее замка Вам расскажут историю заселения этого края человеком с конца 3го века до н.э. до наших дней и историю самого замка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Вальдау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. Затем посетим руины замка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Шаакен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(поселок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Некрасово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). Его отличительной чертой является необычная восьмиугольная форма, подобных замков Тевтонский Орден никогда больше не строил. Экскурсия по руинам замка, </w:t>
      </w:r>
      <w:proofErr w:type="gram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который</w:t>
      </w:r>
      <w:proofErr w:type="gram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как и другие крепости в Пруссии был построен на месте прусского укрепления, окунет Вас в эпоху средневековья. Впечатления дополнит музей инквизиции в подвалах замка. В замке нас встретит хозяйка и угостит вкуснейшим пирогом и горячим чаем. Кроме того вы сможете сфотографироваться в рыцарских доспехах. В заключени</w:t>
      </w:r>
      <w:proofErr w:type="gram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и</w:t>
      </w:r>
      <w:proofErr w:type="gram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экскурсии мы сфотографируемся на фоне сказочного замка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Нессельбек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и узнаем легенду Крапивного ручья.</w:t>
      </w:r>
    </w:p>
    <w:p w:rsidR="0045108B" w:rsidRPr="0045108B" w:rsidRDefault="0045108B" w:rsidP="0045108B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15:00-15:30 Прибытие в Калининград. По желанию за доплату трансфер в аэропорт.</w:t>
      </w:r>
    </w:p>
    <w:p w:rsidR="0045108B" w:rsidRPr="0045108B" w:rsidRDefault="0045108B" w:rsidP="0045108B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Города: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Низовье</w:t>
      </w:r>
    </w:p>
    <w:p w:rsidR="0045108B" w:rsidRPr="0045108B" w:rsidRDefault="0045108B" w:rsidP="0045108B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45108B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Достопримечательности:</w:t>
      </w:r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 Кирха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Арнау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, Замок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Вальдау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, Руины замка 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Шаакен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, замок-отель "</w:t>
      </w:r>
      <w:proofErr w:type="spellStart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Нессельбек</w:t>
      </w:r>
      <w:proofErr w:type="spellEnd"/>
      <w:r w:rsidRPr="0045108B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"</w:t>
      </w:r>
    </w:p>
    <w:p w:rsidR="00E32818" w:rsidRDefault="00E32818"/>
    <w:sectPr w:rsidR="00E3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8B"/>
    <w:rsid w:val="0045108B"/>
    <w:rsid w:val="00E3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2020-09-02T09:31:00Z</dcterms:created>
  <dcterms:modified xsi:type="dcterms:W3CDTF">2020-09-02T09:32:00Z</dcterms:modified>
</cp:coreProperties>
</file>