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2A" w:rsidRDefault="005A242A" w:rsidP="005A24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5A242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"Очарование Балтики" (4 </w:t>
      </w:r>
      <w:proofErr w:type="spellStart"/>
      <w:r w:rsidRPr="005A242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дн</w:t>
      </w:r>
      <w:proofErr w:type="spellEnd"/>
      <w:r w:rsidRPr="005A242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./3 н.), осень-весна, Калининград – Куршская коса – Янтарный – Светлогорск – Калининград 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–</w:t>
      </w:r>
      <w:proofErr w:type="gramEnd"/>
    </w:p>
    <w:p w:rsidR="005A242A" w:rsidRPr="005A242A" w:rsidRDefault="005A242A" w:rsidP="005A24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A242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программа тура</w:t>
      </w:r>
    </w:p>
    <w:p w:rsidR="00D121B3" w:rsidRDefault="005A242A">
      <w:r>
        <w:t>заезды по пятницам!</w:t>
      </w:r>
    </w:p>
    <w:p w:rsidR="005A242A" w:rsidRPr="005A242A" w:rsidRDefault="005A242A" w:rsidP="005A2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5A242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1-й день</w:t>
      </w:r>
    </w:p>
    <w:p w:rsidR="005A242A" w:rsidRPr="005A242A" w:rsidRDefault="005A242A" w:rsidP="005A2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5A242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пятница</w:t>
      </w:r>
    </w:p>
    <w:p w:rsidR="005A242A" w:rsidRPr="005A242A" w:rsidRDefault="005A242A" w:rsidP="005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A">
        <w:rPr>
          <w:rFonts w:ascii="Arial" w:eastAsia="Times New Roman" w:hAnsi="Arial" w:cs="Arial"/>
          <w:color w:val="3E444F"/>
          <w:sz w:val="23"/>
          <w:szCs w:val="23"/>
          <w:shd w:val="clear" w:color="auto" w:fill="FFFFFF"/>
          <w:lang w:eastAsia="ru-RU"/>
        </w:rPr>
        <w:t> 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Прибытие в Калининградскую область. Трансфер до гостиницы по желанию за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доп</w:t>
      </w:r>
      <w:proofErr w:type="gram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.п</w:t>
      </w:r>
      <w:proofErr w:type="gram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лату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Заселение в гостиницу после экскурсии.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Внимание: в программе прописано точное время начала экскурсий (время местное).</w:t>
      </w:r>
      <w:r w:rsidRPr="005A242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br/>
        <w:t>Убедительная просьба не опаздывать, автобус отправляется по расписанию.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Экскурсия по Калининграду, 5-5,5 ч.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13:50 посадка от гостиницы "Калининград" (Ленинский пр. 81).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13:30 посадка от гостиницы "Турист" (ул.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А.Невского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53).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Обзорная экскурсия с осмотром главных достопримечательностей города: площадь Победы, скульптура «Борющиеся зубры» перед зданием Земельного суда Кёнигсберга, памятник Петру I перед штабом Балтийского флота, драматический театр, район старых немецких вилл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Амалиенау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оборонительные укрепления города, Королевские и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Росгартенские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ворота. Вы увидите единственный в нашей стране Музей янтаря, который располагается в крепостной башне середины XIX века в центре Калининграда, на берегу живописного озера. Вы обязательно посетите Кафедральный собор (образец северогерманской готики XIV века), где находится могила знаменитого философа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И.Канта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узнаете историю главной церкви города, университета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Альбертины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и, конечно, самого Кёнигсберга. Посещение Музея марципана в Бранденбургских воротах.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Калининград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Площадь Победы, Королевские ворота, Музей янтаря, Кафедральный собор</w:t>
      </w:r>
    </w:p>
    <w:p w:rsidR="005A242A" w:rsidRPr="005A242A" w:rsidRDefault="005A242A" w:rsidP="005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A">
        <w:rPr>
          <w:rFonts w:ascii="Arial" w:eastAsia="Times New Roman" w:hAnsi="Arial" w:cs="Arial"/>
          <w:color w:val="3E444F"/>
          <w:sz w:val="23"/>
          <w:szCs w:val="23"/>
          <w:shd w:val="clear" w:color="auto" w:fill="FFFFFF"/>
          <w:lang w:eastAsia="ru-RU"/>
        </w:rPr>
        <w:t> </w:t>
      </w:r>
    </w:p>
    <w:p w:rsidR="005A242A" w:rsidRPr="005A242A" w:rsidRDefault="005A242A" w:rsidP="005A2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5A242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2-й день</w:t>
      </w:r>
    </w:p>
    <w:p w:rsidR="005A242A" w:rsidRPr="005A242A" w:rsidRDefault="005A242A" w:rsidP="005A2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5A242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суббота</w:t>
      </w:r>
    </w:p>
    <w:p w:rsidR="005A242A" w:rsidRPr="005A242A" w:rsidRDefault="005A242A" w:rsidP="005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A">
        <w:rPr>
          <w:rFonts w:ascii="Arial" w:eastAsia="Times New Roman" w:hAnsi="Arial" w:cs="Arial"/>
          <w:color w:val="3E444F"/>
          <w:sz w:val="23"/>
          <w:szCs w:val="23"/>
          <w:shd w:val="clear" w:color="auto" w:fill="FFFFFF"/>
          <w:lang w:eastAsia="ru-RU"/>
        </w:rPr>
        <w:t> 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Экскурсия в НП Куршская коса, 6 ч.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09:15 посадка от гостиницы "Калининград" (Ленинский пр. 81).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09:35 посадка от гостиницы "Турист" (ул.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А.Невского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53).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Маршрут: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пос</w:t>
      </w:r>
      <w:proofErr w:type="gram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.Л</w:t>
      </w:r>
      <w:proofErr w:type="gram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есное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–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пос.Рыбачий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– Дюна Эфа.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Эфа</w:t>
      </w:r>
      <w:proofErr w:type="gram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,о</w:t>
      </w:r>
      <w:proofErr w:type="gram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ткуда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открывается всё многообразие ландшафтов косы-море,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Рыбачий, Лесное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Танцующий лес, Дюна Эфа</w:t>
      </w:r>
    </w:p>
    <w:p w:rsidR="005A242A" w:rsidRPr="005A242A" w:rsidRDefault="005A242A" w:rsidP="005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A">
        <w:rPr>
          <w:rFonts w:ascii="Arial" w:eastAsia="Times New Roman" w:hAnsi="Arial" w:cs="Arial"/>
          <w:color w:val="3E444F"/>
          <w:sz w:val="23"/>
          <w:szCs w:val="23"/>
          <w:shd w:val="clear" w:color="auto" w:fill="FFFFFF"/>
          <w:lang w:eastAsia="ru-RU"/>
        </w:rPr>
        <w:t> </w:t>
      </w:r>
    </w:p>
    <w:p w:rsidR="005A242A" w:rsidRPr="005A242A" w:rsidRDefault="005A242A" w:rsidP="005A2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5A242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3-й день</w:t>
      </w:r>
    </w:p>
    <w:p w:rsidR="005A242A" w:rsidRPr="005A242A" w:rsidRDefault="005A242A" w:rsidP="005A2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5A242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воскресенье</w:t>
      </w:r>
    </w:p>
    <w:p w:rsidR="005A242A" w:rsidRPr="005A242A" w:rsidRDefault="005A242A" w:rsidP="005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A">
        <w:rPr>
          <w:rFonts w:ascii="Arial" w:eastAsia="Times New Roman" w:hAnsi="Arial" w:cs="Arial"/>
          <w:color w:val="3E444F"/>
          <w:sz w:val="23"/>
          <w:szCs w:val="23"/>
          <w:shd w:val="clear" w:color="auto" w:fill="FFFFFF"/>
          <w:lang w:eastAsia="ru-RU"/>
        </w:rPr>
        <w:t> 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Экскурсия «Янтарный Берег», 8-8,5 ч.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09:00 посадка от гостиницы "Турист" (ул.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А.Невского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53).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09:20 посадка от гостиницы "Калининград" (Ленинский пр. 81).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Маршрут: пос. Янтарный – г. Светлогорск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Знакомство с посёлком Янтарный, довоенный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Пальмникен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</w:t>
      </w:r>
      <w:proofErr w:type="gram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.</w:t>
      </w:r>
      <w:proofErr w:type="gram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lastRenderedPageBreak/>
        <w:t>янтаря.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Шлосс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-Отеля,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по мировым стандартам, пляжа.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Далее мы познакомимся с достопримечательностями Светлогорска-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Раушена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Курхаус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Брахерт</w:t>
      </w:r>
      <w:proofErr w:type="gram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-</w:t>
      </w:r>
      <w:proofErr w:type="gram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Шоппинг, магазины янтаря. Обед за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доп</w:t>
      </w:r>
      <w:proofErr w:type="gram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.п</w:t>
      </w:r>
      <w:proofErr w:type="gram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лату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от 350 руб./чел.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Во время экскурсии вы посетите зал с динозаврами, где увидите реконструкцию древнего леса, в котором образовывался янтарь. Жившие в ту пору динозавры двигаются и рычат. Здесь представлена уникальная коллекция камней с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инклюзами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а также янтарь и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янтароподобные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смолы из разных стран.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*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Интерактив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по изготовлению янтарного сувенира своими руками, изделие каждому туристу в подарок, по желанию за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доп</w:t>
      </w:r>
      <w:proofErr w:type="gram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.п</w:t>
      </w:r>
      <w:proofErr w:type="gram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лату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300 руб./чел, оплата на месте наличными.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Янтарный, Светлогорск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Янтарный карьер, Янтарная пирамида, Парк имени Беккера, Курорт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Раушен</w:t>
      </w:r>
      <w:proofErr w:type="spellEnd"/>
    </w:p>
    <w:p w:rsidR="005A242A" w:rsidRPr="005A242A" w:rsidRDefault="005A242A" w:rsidP="005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A">
        <w:rPr>
          <w:rFonts w:ascii="Arial" w:eastAsia="Times New Roman" w:hAnsi="Arial" w:cs="Arial"/>
          <w:color w:val="3E444F"/>
          <w:sz w:val="23"/>
          <w:szCs w:val="23"/>
          <w:shd w:val="clear" w:color="auto" w:fill="FFFFFF"/>
          <w:lang w:eastAsia="ru-RU"/>
        </w:rPr>
        <w:t> </w:t>
      </w:r>
    </w:p>
    <w:p w:rsidR="005A242A" w:rsidRPr="005A242A" w:rsidRDefault="005A242A" w:rsidP="005A2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5A242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4-й день</w:t>
      </w:r>
    </w:p>
    <w:p w:rsidR="005A242A" w:rsidRPr="005A242A" w:rsidRDefault="005A242A" w:rsidP="005A24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5A242A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понедельник</w:t>
      </w:r>
    </w:p>
    <w:p w:rsidR="005A242A" w:rsidRPr="005A242A" w:rsidRDefault="005A242A" w:rsidP="005A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A">
        <w:rPr>
          <w:rFonts w:ascii="Arial" w:eastAsia="Times New Roman" w:hAnsi="Arial" w:cs="Arial"/>
          <w:color w:val="3E444F"/>
          <w:sz w:val="23"/>
          <w:szCs w:val="23"/>
          <w:shd w:val="clear" w:color="auto" w:fill="FFFFFF"/>
          <w:lang w:eastAsia="ru-RU"/>
        </w:rPr>
        <w:t> </w:t>
      </w:r>
    </w:p>
    <w:p w:rsidR="005A242A" w:rsidRPr="005A242A" w:rsidRDefault="005A242A" w:rsidP="005A242A">
      <w:pPr>
        <w:shd w:val="clear" w:color="auto" w:fill="FFFFFF"/>
        <w:spacing w:after="525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Освобождение номеров.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Экскурсия «Город-крепость», 4-5 ч.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10:00 посадка от гостиницы "Турист" (ул.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А.Невского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53).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10:20 посадка от гостиницы "Калининград" (Ленинский пр. 81).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proofErr w:type="gram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(Трехмерная панорама «Кенигсберг-45.</w:t>
      </w:r>
      <w:proofErr w:type="gram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</w:t>
      </w:r>
      <w:proofErr w:type="gram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Последний штурм», форт 11 «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Денхофф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»)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На протяжении всей своей многовековой истории Кёнигсберг являлся городом-крепостью и оставался неприступным вплоть до апреля 1945 года.</w:t>
      </w:r>
      <w:proofErr w:type="gram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Сохранившиеся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 Вас ожидает увлекательная экскурсия с проездом вдоль оборонительных укреплений внутреннего оборонительного кольца города: оборонительный вал, ров, башня Дона, бастион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Обертайх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, казарма Кронпринц, бастион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Грольман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и, конечно, ворота города.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Посещение трёхмерной панорамы "Кёнигсберг-45. Последний штурм" в историко-художественном музее г. Калининграда, уникальная возможность под грохот орудий и звуки стрельбы оказаться в центре Кёнигсберга во время штурма города советскими </w:t>
      </w:r>
      <w:proofErr w:type="gram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войсками</w:t>
      </w:r>
      <w:proofErr w:type="gram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а апреле 1945 года. Вы будете наблюдать панораму не со стороны, а окажетесь внутри, в самой гуще событий.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Вы увидите памятник Героям Первой Мировой Войны и мемориал «1200 гвардейцам» – главный памятник героям Второй мировой войны в Калининграде, прогуляетесь по парку Победы.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А затем побываете на линии внешней линии обороны Кёнигсберга и посетите один из фортов города.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Посещение форта №11 «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Дёнхоф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». Этот хорошо сохранившийся форт поразит вас мощью своих стен и хитроумностью устройства таких крепостей.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15:00 Прибытие в Калининград. По желанию за 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доп</w:t>
      </w:r>
      <w:proofErr w:type="gram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.п</w:t>
      </w:r>
      <w:proofErr w:type="gram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лату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трансфер в аэропорт.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Калининград</w:t>
      </w:r>
    </w:p>
    <w:p w:rsidR="005A242A" w:rsidRPr="005A242A" w:rsidRDefault="005A242A" w:rsidP="005A242A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A242A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Форт №11 «</w:t>
      </w:r>
      <w:proofErr w:type="spellStart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Дёнхофф</w:t>
      </w:r>
      <w:proofErr w:type="spellEnd"/>
      <w:r w:rsidRPr="005A242A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</w:t>
      </w:r>
    </w:p>
    <w:p w:rsidR="005A242A" w:rsidRDefault="005A242A"/>
    <w:p w:rsidR="005A242A" w:rsidRDefault="005A242A" w:rsidP="005A242A">
      <w:pPr>
        <w:rPr>
          <w:rFonts w:ascii="Arial" w:hAnsi="Arial" w:cs="Arial"/>
          <w:color w:val="3E444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>Размещение в отелях:</w:t>
      </w:r>
    </w:p>
    <w:p w:rsidR="005A242A" w:rsidRDefault="005A242A" w:rsidP="005A242A">
      <w:r w:rsidRPr="005A242A">
        <w:t xml:space="preserve">"Вилла Татьяна на </w:t>
      </w:r>
      <w:proofErr w:type="gramStart"/>
      <w:r w:rsidRPr="005A242A">
        <w:t>Линейной</w:t>
      </w:r>
      <w:proofErr w:type="gramEnd"/>
      <w:r w:rsidRPr="005A242A">
        <w:t>"</w:t>
      </w:r>
    </w:p>
    <w:p w:rsidR="005A242A" w:rsidRDefault="005A242A" w:rsidP="005A242A">
      <w:r w:rsidRPr="005A242A">
        <w:t xml:space="preserve">Отель "Вилла </w:t>
      </w:r>
      <w:proofErr w:type="spellStart"/>
      <w:r w:rsidRPr="005A242A">
        <w:t>Гламур</w:t>
      </w:r>
      <w:proofErr w:type="spellEnd"/>
      <w:r w:rsidRPr="005A242A">
        <w:t>"</w:t>
      </w:r>
    </w:p>
    <w:p w:rsidR="005A242A" w:rsidRDefault="005A242A" w:rsidP="005A242A">
      <w:r w:rsidRPr="005A242A">
        <w:t>Гостиница "Калининград"</w:t>
      </w:r>
    </w:p>
    <w:p w:rsidR="005A242A" w:rsidRDefault="005A242A" w:rsidP="005A242A">
      <w:r w:rsidRPr="005A242A">
        <w:t>Гостиница «Турист»</w:t>
      </w:r>
    </w:p>
    <w:p w:rsidR="005A242A" w:rsidRPr="005A242A" w:rsidRDefault="005A242A" w:rsidP="005A242A">
      <w:r w:rsidRPr="005A242A">
        <w:t>Гостиница «Кайзерхоф»</w:t>
      </w:r>
      <w:bookmarkStart w:id="0" w:name="_GoBack"/>
      <w:bookmarkEnd w:id="0"/>
    </w:p>
    <w:sectPr w:rsidR="005A242A" w:rsidRPr="005A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2A"/>
    <w:rsid w:val="005A242A"/>
    <w:rsid w:val="00D1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2020-09-02T09:12:00Z</dcterms:created>
  <dcterms:modified xsi:type="dcterms:W3CDTF">2020-09-02T09:16:00Z</dcterms:modified>
</cp:coreProperties>
</file>