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7B" w:rsidRPr="00FF44FF" w:rsidRDefault="00ED3E7B" w:rsidP="00ED3E7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ED3E7B" w:rsidRPr="00FF44FF" w:rsidRDefault="00ED3E7B" w:rsidP="00ED3E7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D3E7B" w:rsidRDefault="00ED3E7B" w:rsidP="00ED3E7B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ED3E7B" w:rsidRPr="00ED3E7B" w:rsidRDefault="00ED3E7B" w:rsidP="00ED3E7B">
      <w:pPr>
        <w:rPr>
          <w:b/>
        </w:rPr>
      </w:pPr>
    </w:p>
    <w:p w:rsidR="00ED3E7B" w:rsidRPr="00ED3E7B" w:rsidRDefault="00ED3E7B" w:rsidP="00ED3E7B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</w:pPr>
      <w:r w:rsidRPr="00ED3E7B"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  <w:t>Международный детский фестиваль</w:t>
      </w:r>
    </w:p>
    <w:p w:rsidR="00ED3E7B" w:rsidRPr="00ED3E7B" w:rsidRDefault="00ED3E7B" w:rsidP="00ED3E7B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</w:pPr>
      <w:r w:rsidRPr="00ED3E7B"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  <w:t xml:space="preserve"> «Солнце-радость-красота» - Болгария, </w:t>
      </w:r>
      <w:proofErr w:type="spellStart"/>
      <w:r w:rsidRPr="00ED3E7B"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  <w:t>Несебр</w:t>
      </w:r>
      <w:proofErr w:type="spellEnd"/>
    </w:p>
    <w:p w:rsidR="00ED3E7B" w:rsidRPr="00ED3E7B" w:rsidRDefault="00ED3E7B" w:rsidP="00ED3E7B">
      <w:pPr>
        <w:spacing w:after="180" w:line="420" w:lineRule="atLeast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ED3E7B">
        <w:rPr>
          <w:rFonts w:ascii="Arial" w:eastAsia="Times New Roman" w:hAnsi="Arial" w:cs="Arial"/>
          <w:b/>
          <w:sz w:val="30"/>
          <w:szCs w:val="30"/>
          <w:lang w:eastAsia="ru-RU"/>
        </w:rPr>
        <w:t>X</w:t>
      </w:r>
      <w:proofErr w:type="gramEnd"/>
      <w:r w:rsidRPr="00ED3E7B">
        <w:rPr>
          <w:rFonts w:ascii="Arial" w:eastAsia="Times New Roman" w:hAnsi="Arial" w:cs="Arial"/>
          <w:b/>
          <w:sz w:val="30"/>
          <w:szCs w:val="30"/>
          <w:lang w:eastAsia="ru-RU"/>
        </w:rPr>
        <w:t>Х Международный детский фестиваль</w:t>
      </w:r>
    </w:p>
    <w:p w:rsidR="00ED3E7B" w:rsidRDefault="00ED3E7B" w:rsidP="00ED3E7B">
      <w:pPr>
        <w:spacing w:after="180" w:line="42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ED3E7B">
        <w:rPr>
          <w:rFonts w:ascii="Arial" w:eastAsia="Times New Roman" w:hAnsi="Arial" w:cs="Arial"/>
          <w:sz w:val="30"/>
          <w:szCs w:val="30"/>
          <w:lang w:eastAsia="ru-RU"/>
        </w:rPr>
        <w:t>10 – 24 июня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(20+1)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Заявка на участие</w:t>
      </w:r>
      <w:r w:rsidRPr="00ED3E7B">
        <w:rPr>
          <w:rFonts w:ascii="Arial" w:eastAsia="Times New Roman" w:hAnsi="Arial" w:cs="Arial"/>
          <w:sz w:val="27"/>
          <w:szCs w:val="27"/>
          <w:lang w:eastAsia="ru-RU"/>
        </w:rPr>
        <w:t xml:space="preserve"> до 30 марта</w:t>
      </w:r>
      <w:bookmarkStart w:id="0" w:name="_GoBack"/>
      <w:bookmarkEnd w:id="0"/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b/>
          <w:sz w:val="27"/>
          <w:szCs w:val="27"/>
          <w:lang w:eastAsia="ru-RU"/>
        </w:rPr>
        <w:t>Место проведения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Город-курорт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, расположенный на маленьком полуострове в Черном море, – один из древнейших в Европе. Архитектурные памятники всех эпох его существования, придают неповторимый колорит этому романтическому и самобытному городу – музею, внесенному в список всемирного культурного наследия ЮНЕСКО.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Курорты южного побережья Болгарии приглашают принять участие в фестивале «Солнце-Радость-Красота». Это замечательная возможность для творческого общения детей и молодежи, знакомства с традициями национального искусства. Фестиваль предоставляет отличный повод для встречи и обмена опытом художественных руководителей коллективов. Теплое солнце и ласковое болгарское море создадут атмосферу незабываемого праздника.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Участники фестиваля размещаются в отелях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и курорта Солнечный берег, на берегу уютного залива в 30 км от Бургаса. Роскошные песчаные пляжи, развитая инфраструктура и 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традиционное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готеприимство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создают благоприятные условия для отдыха. Организаторы фестиваля - Муниципалитет и Муниципальный детский комплекс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.Н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b/>
          <w:sz w:val="27"/>
          <w:szCs w:val="27"/>
          <w:lang w:eastAsia="ru-RU"/>
        </w:rPr>
        <w:t>Фестиваль проходит под патронатом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Мэрии г.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, Министерства образования и науки Болгарии, Национального дворца детского творчества г. Софии, АО "Солнечный Берег".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b/>
          <w:sz w:val="27"/>
          <w:szCs w:val="27"/>
          <w:lang w:eastAsia="ru-RU"/>
        </w:rPr>
        <w:t>Регламент фестиваля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Номинации  конкурса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Вокал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: академический, эстрадный, народный – солисты и коллективы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Хореография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: классическая, народная, модерн, эстрадные, спортивные танцы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и.т.д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Театральное искусство и нестандартные формы детского творчества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- театральная постановка, пантомима, мюзикл, театр моды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и.т.д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Инструменталисты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( 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все виды инструментов, в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. фортепиано) и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эстрадно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-духовые оркестры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Изобразительное искусство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пленер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3 дня (каждый участник рисует собственными материалами, руководители также могут участвовать в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пленере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в IV возрастной категории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)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Возрастные категории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1А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до 7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7 – 10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11 – 14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15 – 18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старше 19 лет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Время выступления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Два номера по каждой  номинации, продолжительность каждого не более 5 мин., если в условиях конкурсной номинации не указаны другие требования 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Награждение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Конкурс проводится по номинациям и возрастным категориям. Победители конкурса получают звание «ЛАУРЕАТ» и призы за 1, 2, 3 место, а также Гран-при и специальные призы от организаторов.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Мэрия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учредила призы с денежной премией: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1. "Лучший музыкальный педагог"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2. "Лучший вокальный педагог"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3. "Лучший педагог - хореограф"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4. "Лучший художник - педагог"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Технические требования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Носители фонограмм – CD или мини-диск, каждая звукозапись на отдельном носителе, с указанием произведения, исполнителя, продолжительности звучания.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  <w:t>Не допускается выступление вокалистов под фонограмму.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Программа фестиваля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15.06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9:00-16:00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  Регистрация,  информация об очередности выступлений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участников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,о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смотр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сцены.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19:30 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Открытие фестиваля - торжественное шествие к месту открытия. 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Подъем  национальных флагов у ворот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Представление участников на сцене амфитеатра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16.06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10:00</w:t>
      </w:r>
      <w:r w:rsidRPr="00ED3E7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Открытие пленэра.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Встреча руководителей коллективов с Мэром 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11:00</w:t>
      </w:r>
      <w:r w:rsidRPr="00ED3E7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 </w:t>
      </w: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онкурс по номинациям и возрастным категориям, концерт по графику.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17 - 18.06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Репетиции, свободное время.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Конкурс по номинациям и возрастным категориям, концерт по графику.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19.06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18:00</w:t>
      </w:r>
      <w:r w:rsidRPr="00ED3E7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Награждение участников. Заключительный Гала-концерт на сцене Амфитеатра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20.06 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18:00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Фестивальный концерт на сцене Амфитеатра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</w:p>
    <w:p w:rsidR="00ED3E7B" w:rsidRDefault="00ED3E7B" w:rsidP="00ED3E7B">
      <w:pPr>
        <w:jc w:val="center"/>
      </w:pP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Стоимость путевки (без авиабилета)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1559"/>
        <w:gridCol w:w="1276"/>
      </w:tblGrid>
      <w:tr w:rsidR="00ED3E7B" w:rsidRPr="00ED3E7B" w:rsidTr="00ED3E7B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2 недели</w:t>
            </w:r>
          </w:p>
        </w:tc>
      </w:tr>
      <w:tr w:rsidR="00ED3E7B" w:rsidRPr="00ED3E7B" w:rsidTr="00ED3E7B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14 - 21.06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10 - 24.06</w:t>
            </w:r>
          </w:p>
        </w:tc>
      </w:tr>
      <w:tr w:rsidR="00ED3E7B" w:rsidRPr="00ED3E7B" w:rsidTr="00ED3E7B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Отель "Нимфа" 2*</w:t>
            </w: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gram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200 у.е</w:t>
            </w: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370 у.е.</w:t>
            </w:r>
          </w:p>
        </w:tc>
      </w:tr>
      <w:tr w:rsidR="00ED3E7B" w:rsidRPr="00ED3E7B" w:rsidTr="00ED3E7B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Отель "</w:t>
            </w:r>
            <w:proofErr w:type="spellStart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Котва</w:t>
            </w:r>
            <w:proofErr w:type="spellEnd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" 4*</w:t>
            </w: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с мини-аквапарком, все включено - </w:t>
            </w:r>
            <w:proofErr w:type="spell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gram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</w:t>
            </w:r>
            <w:proofErr w:type="spellEnd"/>
          </w:p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ED3E7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https://kotva-bg.com/</w:t>
              </w:r>
            </w:hyperlink>
          </w:p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Отель "</w:t>
            </w:r>
            <w:proofErr w:type="spellStart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Мариетта</w:t>
            </w:r>
            <w:proofErr w:type="spellEnd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Палас" 4*</w:t>
            </w: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 </w:t>
            </w:r>
            <w:r w:rsidRPr="00ED3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разовое</w:t>
            </w:r>
            <w:proofErr w:type="gramStart"/>
            <w:r w:rsidRPr="00ED3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D3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шв.стол</w:t>
            </w:r>
            <w:proofErr w:type="spellEnd"/>
          </w:p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ED3E7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https://marietapalace.com/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260 у.е.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470 у.е.</w:t>
            </w:r>
          </w:p>
        </w:tc>
      </w:tr>
      <w:tr w:rsidR="00ED3E7B" w:rsidRPr="00ED3E7B" w:rsidTr="00ED3E7B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Отель "Империал" 4*</w:t>
            </w: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  </w:t>
            </w:r>
            <w:r w:rsidRPr="00ED3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включено  </w:t>
            </w:r>
            <w:proofErr w:type="spell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gram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</w:t>
            </w:r>
            <w:proofErr w:type="spellEnd"/>
          </w:p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ED3E7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http://www.imperialgroup.bg/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270 </w:t>
            </w:r>
            <w:proofErr w:type="spellStart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</w:t>
            </w:r>
            <w:proofErr w:type="gramStart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480 у.е.</w:t>
            </w:r>
          </w:p>
        </w:tc>
      </w:tr>
      <w:tr w:rsidR="00ED3E7B" w:rsidRPr="00ED3E7B" w:rsidTr="00ED3E7B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 Отель "Поло </w:t>
            </w:r>
            <w:proofErr w:type="spellStart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Ресорт</w:t>
            </w:r>
            <w:proofErr w:type="spellEnd"/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" 3*</w:t>
            </w:r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-  </w:t>
            </w:r>
            <w:proofErr w:type="spellStart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spellEnd"/>
            <w:r w:rsidRPr="00ED3E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стол.</w:t>
            </w:r>
          </w:p>
          <w:p w:rsidR="00ED3E7B" w:rsidRPr="00ED3E7B" w:rsidRDefault="00ED3E7B" w:rsidP="00ED3E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ED3E7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http://www.polloresortsunnybeach.com/ru/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240 у.е.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7B" w:rsidRPr="00ED3E7B" w:rsidRDefault="00ED3E7B" w:rsidP="00ED3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3E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420 у.е.</w:t>
            </w:r>
          </w:p>
        </w:tc>
      </w:tr>
    </w:tbl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  доплата для сопровождающих старше 18 лет (кроме руководителей):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1 неделя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35 у.е.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, 2 недели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70 у.е.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1 у.е. = 1 евро (оплата  в рублях по курсу ЦБ + 3% на день оплаты).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Стоимость авиабилета Москва - Бургас/Варна - Москва –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295 у.е.  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  входит: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участие в 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фестивальных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меропиятиях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проживание в 3-4 местном номере  отеля выбранной категории;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питание трехразовое;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трансфер на фестивальные мероприятия;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развлекательные вечерние программы, дискотеки;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трансфер аэропорт Бургас – отель – аэропорт Бургас (для групп со своей транспортировкой доплата за трансфер а/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Варна - 14 евро);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бесплатное место  на 20 участников (20+1).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 не входит и приобретается по поручению заказчика:</w:t>
      </w:r>
    </w:p>
    <w:p w:rsidR="00ED3E7B" w:rsidRPr="00ED3E7B" w:rsidRDefault="00ED3E7B" w:rsidP="00ED3E7B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фестивальный взнос -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солисты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 у.е.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, художники и коллективы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 у.е.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ED3E7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при участии солистов и в коллективе, фестивальный взнос оплачивается однократно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31 </w:t>
      </w:r>
      <w:proofErr w:type="spellStart"/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gramStart"/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.е</w:t>
      </w:r>
      <w:proofErr w:type="spellEnd"/>
      <w:proofErr w:type="gramEnd"/>
    </w:p>
    <w:p w:rsidR="00ED3E7B" w:rsidRPr="00ED3E7B" w:rsidRDefault="00ED3E7B" w:rsidP="00ED3E7B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групповой страховой полис (€ 40 000) - </w:t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недели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у.е./чел., </w:t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недели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у.е./чел.</w:t>
      </w:r>
      <w:proofErr w:type="gramEnd"/>
    </w:p>
    <w:p w:rsidR="00ED3E7B" w:rsidRPr="00ED3E7B" w:rsidRDefault="00ED3E7B" w:rsidP="00ED3E7B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оформление визы (вылеты по понедельникам):</w:t>
      </w:r>
    </w:p>
    <w:p w:rsidR="00ED3E7B" w:rsidRDefault="00ED3E7B" w:rsidP="00ED3E7B"/>
    <w:p w:rsidR="00ED3E7B" w:rsidRPr="00ED3E7B" w:rsidRDefault="00ED3E7B" w:rsidP="00ED3E7B"/>
    <w:p w:rsidR="00ED3E7B" w:rsidRDefault="00ED3E7B" w:rsidP="00ED3E7B"/>
    <w:p w:rsidR="00ED3E7B" w:rsidRPr="00E108CB" w:rsidRDefault="00ED3E7B" w:rsidP="00ED3E7B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7B73D6" w:rsidRPr="00ED3E7B" w:rsidRDefault="007B73D6" w:rsidP="00ED3E7B">
      <w:pPr>
        <w:tabs>
          <w:tab w:val="left" w:pos="2740"/>
        </w:tabs>
      </w:pPr>
    </w:p>
    <w:sectPr w:rsidR="007B73D6" w:rsidRPr="00ED3E7B" w:rsidSect="00ED3E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D01"/>
    <w:multiLevelType w:val="multilevel"/>
    <w:tmpl w:val="E57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91E52"/>
    <w:multiLevelType w:val="multilevel"/>
    <w:tmpl w:val="DD1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25BED"/>
    <w:multiLevelType w:val="multilevel"/>
    <w:tmpl w:val="ABF0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7B"/>
    <w:rsid w:val="007B73D6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etapala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va-b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loresortsunnybeach.com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ialgroup.b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2019-11-05T10:18:00Z</dcterms:created>
  <dcterms:modified xsi:type="dcterms:W3CDTF">2019-11-05T10:23:00Z</dcterms:modified>
</cp:coreProperties>
</file>